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9E12D1" w:rsidRDefault="002E05CC" w:rsidP="00F60872">
      <w:pPr>
        <w:pStyle w:val="Title"/>
        <w:jc w:val="both"/>
        <w:rPr>
          <w:rFonts w:asciiTheme="minorHAnsi" w:hAnsiTheme="minorHAnsi"/>
          <w:lang w:val="en-US"/>
        </w:rPr>
      </w:pPr>
      <w:r>
        <w:rPr>
          <w:rFonts w:asciiTheme="minorHAnsi" w:hAnsiTheme="minorHAnsi"/>
          <w:lang w:val="en-US"/>
        </w:rPr>
        <w:t>Battery life</w:t>
      </w:r>
      <w:r w:rsidR="00C615F5">
        <w:rPr>
          <w:rFonts w:asciiTheme="minorHAnsi" w:hAnsiTheme="minorHAnsi"/>
          <w:lang w:val="en-US"/>
        </w:rPr>
        <w:t xml:space="preserve"> analysis</w:t>
      </w:r>
      <w:r w:rsidR="00704D2D" w:rsidRPr="009E12D1">
        <w:rPr>
          <w:rFonts w:asciiTheme="minorHAnsi" w:hAnsiTheme="minorHAnsi"/>
          <w:lang w:val="en-US"/>
        </w:rPr>
        <w:t xml:space="preserve"> for </w:t>
      </w:r>
      <w:r>
        <w:rPr>
          <w:rFonts w:asciiTheme="minorHAnsi" w:hAnsiTheme="minorHAnsi"/>
          <w:lang w:val="en-US"/>
        </w:rPr>
        <w:t>NB M2M</w:t>
      </w:r>
    </w:p>
    <w:p w:rsidR="003B5A41" w:rsidRPr="009E12D1" w:rsidRDefault="002D5956" w:rsidP="00F60872">
      <w:pPr>
        <w:pStyle w:val="Heading1"/>
        <w:jc w:val="both"/>
        <w:rPr>
          <w:lang w:val="en-US"/>
        </w:rPr>
      </w:pPr>
      <w:r w:rsidRPr="009E12D1">
        <w:rPr>
          <w:lang w:val="en-US"/>
        </w:rPr>
        <w:t>Introduction</w:t>
      </w:r>
    </w:p>
    <w:p w:rsidR="00127305" w:rsidRPr="009E12D1" w:rsidRDefault="00127305" w:rsidP="00F60872">
      <w:pPr>
        <w:spacing w:after="120"/>
        <w:jc w:val="both"/>
        <w:rPr>
          <w:lang w:val="en-US"/>
        </w:rPr>
      </w:pPr>
      <w:r>
        <w:t>At GERAN#62, a new SI</w:t>
      </w:r>
      <w:r w:rsidR="005D23F0">
        <w:t xml:space="preserve"> </w:t>
      </w:r>
      <w:r w:rsidR="005D23F0">
        <w:fldChar w:fldCharType="begin"/>
      </w:r>
      <w:r w:rsidR="005D23F0">
        <w:instrText xml:space="preserve"> REF _Ref412231521 \r \h </w:instrText>
      </w:r>
      <w:r w:rsidR="00F60872">
        <w:instrText xml:space="preserve"> \* MERGEFORMAT </w:instrText>
      </w:r>
      <w:r w:rsidR="005D23F0">
        <w:fldChar w:fldCharType="separate"/>
      </w:r>
      <w:r w:rsidR="00894853">
        <w:t>[1]</w:t>
      </w:r>
      <w:r w:rsidR="005D23F0">
        <w:fldChar w:fldCharType="end"/>
      </w:r>
      <w:r w:rsidR="005D23F0">
        <w:t xml:space="preserve"> </w:t>
      </w:r>
      <w:r>
        <w:t>was approved to study cel</w:t>
      </w:r>
      <w:r w:rsidR="00EC7D79">
        <w:t>lular support for ultra-low complexity</w:t>
      </w:r>
      <w:r>
        <w:t xml:space="preserve"> and low throughput IoT. </w:t>
      </w:r>
      <w:r w:rsidR="00B300B1">
        <w:t xml:space="preserve">One of the objectives of the study is to achieve 10 year battery life from a 5 Wh </w:t>
      </w:r>
      <w:r w:rsidR="002D5FD4">
        <w:t xml:space="preserve">capacity </w:t>
      </w:r>
      <w:r w:rsidR="00B300B1">
        <w:t xml:space="preserve">battery </w:t>
      </w:r>
      <w:r w:rsidR="00DC631E">
        <w:t>based on</w:t>
      </w:r>
      <w:r w:rsidR="002D5FD4">
        <w:t xml:space="preserve"> the</w:t>
      </w:r>
      <w:r w:rsidR="00B300B1">
        <w:t xml:space="preserve"> traffic models</w:t>
      </w:r>
      <w:r w:rsidR="00FB7208">
        <w:t xml:space="preserve"> </w:t>
      </w:r>
      <w:r w:rsidR="002D5FD4">
        <w:t xml:space="preserve">defined in </w:t>
      </w:r>
      <w:r w:rsidR="00FB7208">
        <w:rPr>
          <w:bCs/>
          <w:lang w:val="en-US"/>
        </w:rPr>
        <w:fldChar w:fldCharType="begin"/>
      </w:r>
      <w:r w:rsidR="00FB7208">
        <w:rPr>
          <w:bCs/>
          <w:lang w:val="en-US"/>
        </w:rPr>
        <w:instrText xml:space="preserve"> REF _Ref412297064 \r \h  \* MERGEFORMAT </w:instrText>
      </w:r>
      <w:r w:rsidR="00FB7208">
        <w:rPr>
          <w:bCs/>
          <w:lang w:val="en-US"/>
        </w:rPr>
      </w:r>
      <w:r w:rsidR="00FB7208">
        <w:rPr>
          <w:bCs/>
          <w:lang w:val="en-US"/>
        </w:rPr>
        <w:fldChar w:fldCharType="separate"/>
      </w:r>
      <w:r w:rsidR="00FB7208">
        <w:rPr>
          <w:bCs/>
          <w:lang w:val="en-US"/>
        </w:rPr>
        <w:t>[2]</w:t>
      </w:r>
      <w:r w:rsidR="00FB7208">
        <w:rPr>
          <w:bCs/>
          <w:lang w:val="en-US"/>
        </w:rPr>
        <w:fldChar w:fldCharType="end"/>
      </w:r>
      <w:r w:rsidR="00B300B1">
        <w:t xml:space="preserve">. </w:t>
      </w:r>
      <w:r>
        <w:rPr>
          <w:lang w:val="en-US"/>
        </w:rPr>
        <w:t xml:space="preserve">In this contribution, the </w:t>
      </w:r>
      <w:r w:rsidR="00CC7592">
        <w:rPr>
          <w:lang w:val="en-US"/>
        </w:rPr>
        <w:t>battery life</w:t>
      </w:r>
      <w:r w:rsidR="00EC7D79">
        <w:rPr>
          <w:lang w:val="en-US"/>
        </w:rPr>
        <w:t xml:space="preserve"> </w:t>
      </w:r>
      <w:r w:rsidR="0087242C">
        <w:rPr>
          <w:lang w:val="en-US"/>
        </w:rPr>
        <w:t>that can be</w:t>
      </w:r>
      <w:r w:rsidR="006935BE">
        <w:rPr>
          <w:lang w:val="en-US"/>
        </w:rPr>
        <w:t xml:space="preserve"> achieved using</w:t>
      </w:r>
      <w:r w:rsidR="00EC7D79">
        <w:rPr>
          <w:lang w:val="en-US"/>
        </w:rPr>
        <w:t xml:space="preserve"> the</w:t>
      </w:r>
      <w:r>
        <w:rPr>
          <w:lang w:val="en-US"/>
        </w:rPr>
        <w:t xml:space="preserve"> </w:t>
      </w:r>
      <w:r w:rsidR="00CC7592">
        <w:rPr>
          <w:lang w:val="en-US"/>
        </w:rPr>
        <w:t xml:space="preserve">NB M2M </w:t>
      </w:r>
      <w:r>
        <w:rPr>
          <w:lang w:val="en-US"/>
        </w:rPr>
        <w:t xml:space="preserve">proposal </w:t>
      </w:r>
      <w:r w:rsidR="000650DF">
        <w:rPr>
          <w:lang w:val="en-US"/>
        </w:rPr>
        <w:t>is presented</w:t>
      </w:r>
      <w:r>
        <w:rPr>
          <w:lang w:val="en-US"/>
        </w:rPr>
        <w:t xml:space="preserve">. </w:t>
      </w:r>
    </w:p>
    <w:p w:rsidR="00970A38" w:rsidRDefault="00DE4328" w:rsidP="00F60872">
      <w:pPr>
        <w:pStyle w:val="Heading1"/>
        <w:jc w:val="both"/>
        <w:rPr>
          <w:lang w:val="en-US"/>
        </w:rPr>
      </w:pPr>
      <w:r>
        <w:rPr>
          <w:lang w:val="en-US"/>
        </w:rPr>
        <w:t>Power consumption a</w:t>
      </w:r>
      <w:r w:rsidR="00970A38">
        <w:rPr>
          <w:lang w:val="en-US"/>
        </w:rPr>
        <w:t>ssumptions</w:t>
      </w:r>
    </w:p>
    <w:p w:rsidR="00970A38" w:rsidRPr="00970A38" w:rsidRDefault="00970A38" w:rsidP="00F60872">
      <w:pPr>
        <w:jc w:val="both"/>
        <w:rPr>
          <w:lang w:val="en-US"/>
        </w:rPr>
      </w:pPr>
      <w:r>
        <w:rPr>
          <w:lang w:val="en-US"/>
        </w:rPr>
        <w:t xml:space="preserve">The </w:t>
      </w:r>
      <w:r w:rsidR="006847E3">
        <w:rPr>
          <w:lang w:val="en-US"/>
        </w:rPr>
        <w:t xml:space="preserve">instantaneous </w:t>
      </w:r>
      <w:r>
        <w:rPr>
          <w:lang w:val="en-US"/>
        </w:rPr>
        <w:t xml:space="preserve">power consumption </w:t>
      </w:r>
      <w:r w:rsidR="006847E3">
        <w:rPr>
          <w:lang w:val="en-US"/>
        </w:rPr>
        <w:t xml:space="preserve">assumptions for </w:t>
      </w:r>
      <w:r>
        <w:rPr>
          <w:lang w:val="en-US"/>
        </w:rPr>
        <w:t xml:space="preserve">the major operating modes of the </w:t>
      </w:r>
      <w:r w:rsidR="006847E3">
        <w:rPr>
          <w:lang w:val="en-US"/>
        </w:rPr>
        <w:t xml:space="preserve">NB M2M </w:t>
      </w:r>
      <w:r>
        <w:rPr>
          <w:lang w:val="en-US"/>
        </w:rPr>
        <w:t xml:space="preserve">MS are shown in </w:t>
      </w:r>
      <w:r w:rsidR="003F1E5C">
        <w:rPr>
          <w:lang w:val="en-US"/>
        </w:rPr>
        <w:fldChar w:fldCharType="begin"/>
      </w:r>
      <w:r w:rsidR="003F1E5C">
        <w:rPr>
          <w:lang w:val="en-US"/>
        </w:rPr>
        <w:instrText xml:space="preserve"> REF _Ref412100491 \h </w:instrText>
      </w:r>
      <w:r w:rsidR="003F1E5C">
        <w:rPr>
          <w:lang w:val="en-US"/>
        </w:rPr>
      </w:r>
      <w:r w:rsidR="003F1E5C">
        <w:rPr>
          <w:lang w:val="en-US"/>
        </w:rPr>
        <w:fldChar w:fldCharType="separate"/>
      </w:r>
      <w:r w:rsidR="00894853">
        <w:t xml:space="preserve">Table </w:t>
      </w:r>
      <w:r w:rsidR="00894853">
        <w:rPr>
          <w:noProof/>
        </w:rPr>
        <w:t>1</w:t>
      </w:r>
      <w:r w:rsidR="003F1E5C">
        <w:rPr>
          <w:lang w:val="en-US"/>
        </w:rPr>
        <w:fldChar w:fldCharType="end"/>
      </w:r>
      <w:r w:rsidR="003F1E5C">
        <w:rPr>
          <w:lang w:val="en-US"/>
        </w:rPr>
        <w:t>.</w:t>
      </w:r>
    </w:p>
    <w:p w:rsidR="003F1E5C" w:rsidRDefault="003F1E5C" w:rsidP="00F60872">
      <w:pPr>
        <w:pStyle w:val="Caption"/>
        <w:keepNext/>
        <w:jc w:val="both"/>
      </w:pPr>
      <w:bookmarkStart w:id="0" w:name="_Ref412100491"/>
      <w:r>
        <w:t xml:space="preserve">Table </w:t>
      </w:r>
      <w:fldSimple w:instr=" SEQ Table \* ARABIC ">
        <w:r w:rsidR="00894853">
          <w:rPr>
            <w:noProof/>
          </w:rPr>
          <w:t>1</w:t>
        </w:r>
      </w:fldSimple>
      <w:bookmarkEnd w:id="0"/>
      <w:r>
        <w:rPr>
          <w:noProof/>
        </w:rPr>
        <w:t xml:space="preserve">: </w:t>
      </w:r>
      <w:r w:rsidR="00490D1B">
        <w:rPr>
          <w:noProof/>
        </w:rPr>
        <w:t>Power consumption</w:t>
      </w:r>
      <w:r>
        <w:rPr>
          <w:noProof/>
        </w:rPr>
        <w:t xml:space="preserve"> assumptions for </w:t>
      </w:r>
      <w:r w:rsidR="006847E3">
        <w:rPr>
          <w:noProof/>
        </w:rPr>
        <w:t xml:space="preserve">NB M2M </w:t>
      </w:r>
      <w:r>
        <w:rPr>
          <w:noProof/>
        </w:rPr>
        <w:t>battery life analysis</w:t>
      </w:r>
    </w:p>
    <w:tbl>
      <w:tblPr>
        <w:tblW w:w="9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113" w:type="dxa"/>
          <w:bottom w:w="85" w:type="dxa"/>
          <w:right w:w="113" w:type="dxa"/>
        </w:tblCellMar>
        <w:tblLook w:val="0600" w:firstRow="0" w:lastRow="0" w:firstColumn="0" w:lastColumn="0" w:noHBand="1" w:noVBand="1"/>
      </w:tblPr>
      <w:tblGrid>
        <w:gridCol w:w="1762"/>
        <w:gridCol w:w="1705"/>
        <w:gridCol w:w="1421"/>
        <w:gridCol w:w="4261"/>
      </w:tblGrid>
      <w:tr w:rsidR="00345AA0" w:rsidRPr="009E12D1" w:rsidTr="00FB7208">
        <w:trPr>
          <w:trHeight w:val="494"/>
        </w:trPr>
        <w:tc>
          <w:tcPr>
            <w:tcW w:w="1762" w:type="dxa"/>
            <w:shd w:val="clear" w:color="auto" w:fill="FFFFCC"/>
            <w:tcMar>
              <w:top w:w="15" w:type="dxa"/>
              <w:left w:w="57" w:type="dxa"/>
              <w:bottom w:w="0" w:type="dxa"/>
              <w:right w:w="57" w:type="dxa"/>
            </w:tcMar>
            <w:vAlign w:val="center"/>
            <w:hideMark/>
          </w:tcPr>
          <w:p w:rsidR="00345AA0" w:rsidRPr="009E12D1" w:rsidRDefault="00345AA0" w:rsidP="00F60872">
            <w:pPr>
              <w:spacing w:after="0" w:line="240" w:lineRule="auto"/>
              <w:jc w:val="center"/>
              <w:rPr>
                <w:lang w:val="en-US"/>
              </w:rPr>
            </w:pPr>
            <w:r>
              <w:rPr>
                <w:b/>
                <w:bCs/>
                <w:lang w:val="en-US"/>
              </w:rPr>
              <w:t>Operating mode</w:t>
            </w:r>
          </w:p>
        </w:tc>
        <w:tc>
          <w:tcPr>
            <w:tcW w:w="1705" w:type="dxa"/>
            <w:shd w:val="clear" w:color="auto" w:fill="FFFFCC"/>
            <w:tcMar>
              <w:top w:w="15" w:type="dxa"/>
              <w:left w:w="57" w:type="dxa"/>
              <w:bottom w:w="0" w:type="dxa"/>
              <w:right w:w="57" w:type="dxa"/>
            </w:tcMar>
            <w:vAlign w:val="center"/>
            <w:hideMark/>
          </w:tcPr>
          <w:p w:rsidR="00345AA0" w:rsidRPr="009E12D1" w:rsidRDefault="00345AA0" w:rsidP="00F60872">
            <w:pPr>
              <w:spacing w:after="0" w:line="240" w:lineRule="auto"/>
              <w:jc w:val="center"/>
              <w:rPr>
                <w:lang w:val="en-US"/>
              </w:rPr>
            </w:pPr>
          </w:p>
        </w:tc>
        <w:tc>
          <w:tcPr>
            <w:tcW w:w="1421" w:type="dxa"/>
            <w:shd w:val="clear" w:color="auto" w:fill="FFFFCC"/>
            <w:vAlign w:val="center"/>
          </w:tcPr>
          <w:p w:rsidR="00345AA0" w:rsidRDefault="00345AA0" w:rsidP="00F60872">
            <w:pPr>
              <w:spacing w:after="0" w:line="240" w:lineRule="auto"/>
              <w:jc w:val="center"/>
              <w:rPr>
                <w:b/>
                <w:bCs/>
                <w:lang w:val="en-US"/>
              </w:rPr>
            </w:pPr>
            <w:r>
              <w:rPr>
                <w:b/>
                <w:bCs/>
                <w:lang w:val="en-US"/>
              </w:rPr>
              <w:t>Power (mW)</w:t>
            </w:r>
          </w:p>
        </w:tc>
        <w:tc>
          <w:tcPr>
            <w:tcW w:w="4261" w:type="dxa"/>
            <w:shd w:val="clear" w:color="auto" w:fill="FFFFCC"/>
            <w:vAlign w:val="center"/>
          </w:tcPr>
          <w:p w:rsidR="00345AA0" w:rsidRDefault="00345AA0" w:rsidP="00F60872">
            <w:pPr>
              <w:spacing w:after="0" w:line="240" w:lineRule="auto"/>
              <w:jc w:val="both"/>
              <w:rPr>
                <w:b/>
                <w:bCs/>
                <w:lang w:val="en-US"/>
              </w:rPr>
            </w:pPr>
            <w:r>
              <w:rPr>
                <w:b/>
                <w:bCs/>
                <w:lang w:val="en-US"/>
              </w:rPr>
              <w:t>Notes</w:t>
            </w:r>
          </w:p>
        </w:tc>
      </w:tr>
      <w:tr w:rsidR="00345AA0" w:rsidRPr="009E12D1" w:rsidTr="00FB7208">
        <w:trPr>
          <w:trHeight w:val="300"/>
        </w:trPr>
        <w:tc>
          <w:tcPr>
            <w:tcW w:w="1762" w:type="dxa"/>
            <w:vMerge w:val="restart"/>
            <w:shd w:val="clear" w:color="auto" w:fill="auto"/>
            <w:tcMar>
              <w:top w:w="15" w:type="dxa"/>
              <w:left w:w="57" w:type="dxa"/>
              <w:bottom w:w="0" w:type="dxa"/>
              <w:right w:w="57" w:type="dxa"/>
            </w:tcMar>
            <w:vAlign w:val="center"/>
            <w:hideMark/>
          </w:tcPr>
          <w:p w:rsidR="00345AA0" w:rsidRPr="009E12D1" w:rsidRDefault="00345AA0" w:rsidP="00F60872">
            <w:pPr>
              <w:spacing w:after="0" w:line="240" w:lineRule="auto"/>
              <w:jc w:val="center"/>
              <w:rPr>
                <w:lang w:val="en-US"/>
              </w:rPr>
            </w:pPr>
            <w:r>
              <w:rPr>
                <w:b/>
                <w:bCs/>
                <w:lang w:val="en-US"/>
              </w:rPr>
              <w:t>Transmit</w:t>
            </w:r>
            <w:r w:rsidR="00AB3246">
              <w:rPr>
                <w:b/>
                <w:bCs/>
                <w:lang w:val="en-US"/>
              </w:rPr>
              <w:br/>
              <w:t>(+23 dBm)</w:t>
            </w:r>
          </w:p>
        </w:tc>
        <w:tc>
          <w:tcPr>
            <w:tcW w:w="1705" w:type="dxa"/>
            <w:shd w:val="clear" w:color="auto" w:fill="auto"/>
            <w:tcMar>
              <w:top w:w="15" w:type="dxa"/>
              <w:left w:w="57" w:type="dxa"/>
              <w:bottom w:w="0" w:type="dxa"/>
              <w:right w:w="57" w:type="dxa"/>
            </w:tcMar>
            <w:vAlign w:val="center"/>
            <w:hideMark/>
          </w:tcPr>
          <w:p w:rsidR="00345AA0" w:rsidRPr="00345AA0" w:rsidRDefault="00345AA0" w:rsidP="00F60872">
            <w:pPr>
              <w:spacing w:after="0" w:line="240" w:lineRule="auto"/>
              <w:jc w:val="center"/>
              <w:rPr>
                <w:lang w:val="en-US"/>
              </w:rPr>
            </w:pPr>
            <w:r w:rsidRPr="00345AA0">
              <w:rPr>
                <w:lang w:val="en-US"/>
              </w:rPr>
              <w:t>Integrated PA</w:t>
            </w:r>
          </w:p>
        </w:tc>
        <w:tc>
          <w:tcPr>
            <w:tcW w:w="1421" w:type="dxa"/>
            <w:vAlign w:val="center"/>
          </w:tcPr>
          <w:p w:rsidR="00345AA0" w:rsidRPr="00345AA0" w:rsidRDefault="00345AA0" w:rsidP="00F60872">
            <w:pPr>
              <w:spacing w:after="0" w:line="240" w:lineRule="auto"/>
              <w:jc w:val="center"/>
              <w:rPr>
                <w:bCs/>
                <w:lang w:val="en-US"/>
              </w:rPr>
            </w:pPr>
            <w:r>
              <w:rPr>
                <w:bCs/>
                <w:lang w:val="en-US"/>
              </w:rPr>
              <w:t>50</w:t>
            </w:r>
            <w:r w:rsidRPr="00345AA0">
              <w:rPr>
                <w:bCs/>
                <w:lang w:val="en-US"/>
              </w:rPr>
              <w:t>0</w:t>
            </w:r>
          </w:p>
        </w:tc>
        <w:tc>
          <w:tcPr>
            <w:tcW w:w="4261" w:type="dxa"/>
            <w:vAlign w:val="center"/>
          </w:tcPr>
          <w:p w:rsidR="00345AA0" w:rsidRPr="00345AA0" w:rsidRDefault="00345AA0" w:rsidP="00BA07D5">
            <w:pPr>
              <w:spacing w:after="0" w:line="240" w:lineRule="auto"/>
              <w:rPr>
                <w:bCs/>
                <w:lang w:val="en-US"/>
              </w:rPr>
            </w:pPr>
            <w:r>
              <w:rPr>
                <w:bCs/>
                <w:lang w:val="en-US"/>
              </w:rPr>
              <w:t xml:space="preserve">+23 dBm with 45% PA efficiency </w:t>
            </w:r>
            <w:r w:rsidR="008354A3">
              <w:rPr>
                <w:bCs/>
                <w:lang w:val="en-US"/>
              </w:rPr>
              <w:t xml:space="preserve">for class B </w:t>
            </w:r>
            <w:r w:rsidR="00171C6B">
              <w:rPr>
                <w:bCs/>
                <w:lang w:val="en-US"/>
              </w:rPr>
              <w:t xml:space="preserve">(including Tx/Rx switch insertion loss) </w:t>
            </w:r>
            <w:r w:rsidR="00C34B51">
              <w:rPr>
                <w:bCs/>
                <w:lang w:val="en-US"/>
              </w:rPr>
              <w:t>plus</w:t>
            </w:r>
            <w:r>
              <w:rPr>
                <w:bCs/>
                <w:lang w:val="en-US"/>
              </w:rPr>
              <w:t xml:space="preserve"> 60 mW </w:t>
            </w:r>
            <w:r w:rsidR="00C34B51">
              <w:rPr>
                <w:bCs/>
                <w:lang w:val="en-US"/>
              </w:rPr>
              <w:t>for other circuitry</w:t>
            </w:r>
            <w:r w:rsidR="00F60872">
              <w:rPr>
                <w:bCs/>
                <w:lang w:val="en-US"/>
              </w:rPr>
              <w:t>.</w:t>
            </w:r>
          </w:p>
        </w:tc>
      </w:tr>
      <w:tr w:rsidR="00345AA0" w:rsidRPr="009E12D1" w:rsidTr="00FB7208">
        <w:trPr>
          <w:trHeight w:val="300"/>
        </w:trPr>
        <w:tc>
          <w:tcPr>
            <w:tcW w:w="1762" w:type="dxa"/>
            <w:vMerge/>
            <w:shd w:val="clear" w:color="auto" w:fill="auto"/>
            <w:tcMar>
              <w:top w:w="15" w:type="dxa"/>
              <w:left w:w="57" w:type="dxa"/>
              <w:bottom w:w="0" w:type="dxa"/>
              <w:right w:w="57" w:type="dxa"/>
            </w:tcMar>
            <w:vAlign w:val="center"/>
          </w:tcPr>
          <w:p w:rsidR="00345AA0" w:rsidRDefault="00345AA0" w:rsidP="00F60872">
            <w:pPr>
              <w:spacing w:after="0" w:line="240" w:lineRule="auto"/>
              <w:jc w:val="center"/>
              <w:rPr>
                <w:b/>
                <w:bCs/>
                <w:lang w:val="en-US"/>
              </w:rPr>
            </w:pPr>
          </w:p>
        </w:tc>
        <w:tc>
          <w:tcPr>
            <w:tcW w:w="1705" w:type="dxa"/>
            <w:shd w:val="clear" w:color="auto" w:fill="auto"/>
            <w:tcMar>
              <w:top w:w="15" w:type="dxa"/>
              <w:left w:w="57" w:type="dxa"/>
              <w:bottom w:w="0" w:type="dxa"/>
              <w:right w:w="57" w:type="dxa"/>
            </w:tcMar>
            <w:vAlign w:val="center"/>
          </w:tcPr>
          <w:p w:rsidR="00345AA0" w:rsidRPr="00345AA0" w:rsidRDefault="00345AA0" w:rsidP="00F60872">
            <w:pPr>
              <w:spacing w:after="0" w:line="240" w:lineRule="auto"/>
              <w:jc w:val="center"/>
              <w:rPr>
                <w:bCs/>
                <w:lang w:val="en-US"/>
              </w:rPr>
            </w:pPr>
            <w:r w:rsidRPr="00345AA0">
              <w:rPr>
                <w:bCs/>
                <w:lang w:val="en-US"/>
              </w:rPr>
              <w:t>External PA</w:t>
            </w:r>
          </w:p>
        </w:tc>
        <w:tc>
          <w:tcPr>
            <w:tcW w:w="1421" w:type="dxa"/>
            <w:vAlign w:val="center"/>
          </w:tcPr>
          <w:p w:rsidR="00345AA0" w:rsidRPr="00345AA0" w:rsidRDefault="00345AA0" w:rsidP="00F60872">
            <w:pPr>
              <w:spacing w:after="0" w:line="240" w:lineRule="auto"/>
              <w:jc w:val="center"/>
              <w:rPr>
                <w:bCs/>
                <w:lang w:val="en-US"/>
              </w:rPr>
            </w:pPr>
            <w:r w:rsidRPr="00345AA0">
              <w:rPr>
                <w:bCs/>
                <w:lang w:val="en-US"/>
              </w:rPr>
              <w:t>460</w:t>
            </w:r>
          </w:p>
        </w:tc>
        <w:tc>
          <w:tcPr>
            <w:tcW w:w="4261" w:type="dxa"/>
            <w:vAlign w:val="center"/>
          </w:tcPr>
          <w:p w:rsidR="00345AA0" w:rsidRPr="00345AA0" w:rsidRDefault="00345AA0" w:rsidP="00BA07D5">
            <w:pPr>
              <w:spacing w:after="0" w:line="240" w:lineRule="auto"/>
              <w:rPr>
                <w:bCs/>
                <w:lang w:val="en-US"/>
              </w:rPr>
            </w:pPr>
            <w:r>
              <w:rPr>
                <w:bCs/>
                <w:lang w:val="en-US"/>
              </w:rPr>
              <w:t xml:space="preserve">+23 dBm with 50% PA efficiency </w:t>
            </w:r>
            <w:r w:rsidR="008354A3">
              <w:rPr>
                <w:bCs/>
                <w:lang w:val="en-US"/>
              </w:rPr>
              <w:t xml:space="preserve">for class B </w:t>
            </w:r>
            <w:r w:rsidR="00171C6B">
              <w:rPr>
                <w:bCs/>
                <w:lang w:val="en-US"/>
              </w:rPr>
              <w:t xml:space="preserve">(including Tx/Rx switch insertion loss) </w:t>
            </w:r>
            <w:r w:rsidR="00C34B51">
              <w:rPr>
                <w:bCs/>
                <w:lang w:val="en-US"/>
              </w:rPr>
              <w:t>plus</w:t>
            </w:r>
            <w:r>
              <w:rPr>
                <w:bCs/>
                <w:lang w:val="en-US"/>
              </w:rPr>
              <w:t xml:space="preserve"> 60 mW </w:t>
            </w:r>
            <w:r w:rsidR="00C34B51">
              <w:rPr>
                <w:bCs/>
                <w:lang w:val="en-US"/>
              </w:rPr>
              <w:t>for other circuitry</w:t>
            </w:r>
            <w:r w:rsidR="00F60872">
              <w:rPr>
                <w:bCs/>
                <w:lang w:val="en-US"/>
              </w:rPr>
              <w:t>.</w:t>
            </w:r>
          </w:p>
        </w:tc>
      </w:tr>
      <w:tr w:rsidR="00345AA0" w:rsidRPr="009E12D1" w:rsidTr="00FB7208">
        <w:trPr>
          <w:trHeight w:val="300"/>
        </w:trPr>
        <w:tc>
          <w:tcPr>
            <w:tcW w:w="1762" w:type="dxa"/>
            <w:vMerge w:val="restart"/>
            <w:shd w:val="clear" w:color="auto" w:fill="auto"/>
            <w:tcMar>
              <w:top w:w="15" w:type="dxa"/>
              <w:left w:w="57" w:type="dxa"/>
              <w:bottom w:w="0" w:type="dxa"/>
              <w:right w:w="57" w:type="dxa"/>
            </w:tcMar>
            <w:vAlign w:val="center"/>
          </w:tcPr>
          <w:p w:rsidR="00345AA0" w:rsidRDefault="00345AA0" w:rsidP="00F60872">
            <w:pPr>
              <w:spacing w:after="0" w:line="240" w:lineRule="auto"/>
              <w:jc w:val="center"/>
              <w:rPr>
                <w:b/>
                <w:bCs/>
                <w:lang w:val="en-US"/>
              </w:rPr>
            </w:pPr>
            <w:r>
              <w:rPr>
                <w:b/>
                <w:bCs/>
                <w:lang w:val="en-US"/>
              </w:rPr>
              <w:t>Receive</w:t>
            </w:r>
          </w:p>
        </w:tc>
        <w:tc>
          <w:tcPr>
            <w:tcW w:w="1705" w:type="dxa"/>
            <w:shd w:val="clear" w:color="auto" w:fill="auto"/>
            <w:tcMar>
              <w:top w:w="15" w:type="dxa"/>
              <w:left w:w="57" w:type="dxa"/>
              <w:bottom w:w="0" w:type="dxa"/>
              <w:right w:w="57" w:type="dxa"/>
            </w:tcMar>
            <w:vAlign w:val="center"/>
          </w:tcPr>
          <w:p w:rsidR="00345AA0" w:rsidRPr="00345AA0" w:rsidRDefault="0092573C" w:rsidP="00F60872">
            <w:pPr>
              <w:spacing w:after="0" w:line="240" w:lineRule="auto"/>
              <w:jc w:val="center"/>
              <w:rPr>
                <w:bCs/>
                <w:lang w:val="en-US"/>
              </w:rPr>
            </w:pPr>
            <w:r>
              <w:rPr>
                <w:bCs/>
                <w:lang w:val="en-US"/>
              </w:rPr>
              <w:t>Synchronization (PSS/SSS)</w:t>
            </w:r>
          </w:p>
        </w:tc>
        <w:tc>
          <w:tcPr>
            <w:tcW w:w="1421" w:type="dxa"/>
            <w:vAlign w:val="center"/>
          </w:tcPr>
          <w:p w:rsidR="00345AA0" w:rsidRPr="00345AA0" w:rsidRDefault="00345AA0" w:rsidP="00F60872">
            <w:pPr>
              <w:spacing w:after="0" w:line="240" w:lineRule="auto"/>
              <w:jc w:val="center"/>
              <w:rPr>
                <w:bCs/>
                <w:lang w:val="en-US"/>
              </w:rPr>
            </w:pPr>
            <w:r w:rsidRPr="00345AA0">
              <w:rPr>
                <w:bCs/>
                <w:lang w:val="en-US"/>
              </w:rPr>
              <w:t>90</w:t>
            </w:r>
          </w:p>
        </w:tc>
        <w:tc>
          <w:tcPr>
            <w:tcW w:w="4261" w:type="dxa"/>
            <w:vAlign w:val="center"/>
          </w:tcPr>
          <w:p w:rsidR="00345AA0" w:rsidRPr="00345AA0" w:rsidRDefault="00345AA0" w:rsidP="00BA07D5">
            <w:pPr>
              <w:spacing w:after="0" w:line="240" w:lineRule="auto"/>
              <w:rPr>
                <w:bCs/>
                <w:lang w:val="en-US"/>
              </w:rPr>
            </w:pPr>
            <w:r>
              <w:rPr>
                <w:bCs/>
                <w:lang w:val="en-US"/>
              </w:rPr>
              <w:t xml:space="preserve">Accounts for </w:t>
            </w:r>
            <w:r w:rsidR="001D0549">
              <w:rPr>
                <w:bCs/>
                <w:lang w:val="en-US"/>
              </w:rPr>
              <w:t>more complex</w:t>
            </w:r>
            <w:r>
              <w:rPr>
                <w:bCs/>
                <w:lang w:val="en-US"/>
              </w:rPr>
              <w:t xml:space="preserve"> digital processing during synchronization</w:t>
            </w:r>
            <w:r w:rsidR="00F60872">
              <w:rPr>
                <w:bCs/>
                <w:lang w:val="en-US"/>
              </w:rPr>
              <w:t>.</w:t>
            </w:r>
          </w:p>
        </w:tc>
      </w:tr>
      <w:tr w:rsidR="00345AA0" w:rsidRPr="009E12D1" w:rsidTr="00FB7208">
        <w:trPr>
          <w:trHeight w:val="300"/>
        </w:trPr>
        <w:tc>
          <w:tcPr>
            <w:tcW w:w="1762" w:type="dxa"/>
            <w:vMerge/>
            <w:shd w:val="clear" w:color="auto" w:fill="auto"/>
            <w:tcMar>
              <w:top w:w="15" w:type="dxa"/>
              <w:left w:w="57" w:type="dxa"/>
              <w:bottom w:w="0" w:type="dxa"/>
              <w:right w:w="57" w:type="dxa"/>
            </w:tcMar>
            <w:vAlign w:val="center"/>
          </w:tcPr>
          <w:p w:rsidR="00345AA0" w:rsidRDefault="00345AA0" w:rsidP="00F60872">
            <w:pPr>
              <w:spacing w:after="0" w:line="240" w:lineRule="auto"/>
              <w:jc w:val="center"/>
              <w:rPr>
                <w:b/>
                <w:bCs/>
                <w:lang w:val="en-US"/>
              </w:rPr>
            </w:pPr>
          </w:p>
        </w:tc>
        <w:tc>
          <w:tcPr>
            <w:tcW w:w="1705" w:type="dxa"/>
            <w:shd w:val="clear" w:color="auto" w:fill="auto"/>
            <w:tcMar>
              <w:top w:w="15" w:type="dxa"/>
              <w:left w:w="57" w:type="dxa"/>
              <w:bottom w:w="0" w:type="dxa"/>
              <w:right w:w="57" w:type="dxa"/>
            </w:tcMar>
            <w:vAlign w:val="center"/>
          </w:tcPr>
          <w:p w:rsidR="00345AA0" w:rsidRPr="00345AA0" w:rsidRDefault="0092573C" w:rsidP="00F60872">
            <w:pPr>
              <w:spacing w:after="0" w:line="240" w:lineRule="auto"/>
              <w:jc w:val="center"/>
              <w:rPr>
                <w:bCs/>
                <w:lang w:val="en-US"/>
              </w:rPr>
            </w:pPr>
            <w:r>
              <w:rPr>
                <w:bCs/>
                <w:lang w:val="en-US"/>
              </w:rPr>
              <w:t>Normal</w:t>
            </w:r>
            <w:r w:rsidR="00BC5383">
              <w:rPr>
                <w:bCs/>
                <w:lang w:val="en-US"/>
              </w:rPr>
              <w:br/>
              <w:t>(non-PSS/SSS)</w:t>
            </w:r>
          </w:p>
        </w:tc>
        <w:tc>
          <w:tcPr>
            <w:tcW w:w="1421" w:type="dxa"/>
            <w:vAlign w:val="center"/>
          </w:tcPr>
          <w:p w:rsidR="00345AA0" w:rsidRPr="00345AA0" w:rsidRDefault="00345AA0" w:rsidP="00F60872">
            <w:pPr>
              <w:spacing w:after="0" w:line="240" w:lineRule="auto"/>
              <w:jc w:val="center"/>
              <w:rPr>
                <w:bCs/>
                <w:lang w:val="en-US"/>
              </w:rPr>
            </w:pPr>
            <w:r w:rsidRPr="00345AA0">
              <w:rPr>
                <w:bCs/>
                <w:lang w:val="en-US"/>
              </w:rPr>
              <w:t>80</w:t>
            </w:r>
          </w:p>
        </w:tc>
        <w:tc>
          <w:tcPr>
            <w:tcW w:w="4261" w:type="dxa"/>
            <w:vAlign w:val="center"/>
          </w:tcPr>
          <w:p w:rsidR="00345AA0" w:rsidRPr="00345AA0" w:rsidRDefault="00C96FA5" w:rsidP="00BA07D5">
            <w:pPr>
              <w:spacing w:after="0" w:line="240" w:lineRule="auto"/>
              <w:rPr>
                <w:bCs/>
                <w:lang w:val="en-US"/>
              </w:rPr>
            </w:pPr>
            <w:r>
              <w:rPr>
                <w:bCs/>
                <w:lang w:val="en-US"/>
              </w:rPr>
              <w:t>Includes digital mixing/decimation to single 15 kHz sub-channel, and subsequent demodulation of th</w:t>
            </w:r>
            <w:r w:rsidR="003278CC">
              <w:rPr>
                <w:bCs/>
                <w:lang w:val="en-US"/>
              </w:rPr>
              <w:t>is</w:t>
            </w:r>
            <w:r w:rsidR="00F60872">
              <w:rPr>
                <w:bCs/>
                <w:lang w:val="en-US"/>
              </w:rPr>
              <w:t xml:space="preserve"> sub-channel.</w:t>
            </w:r>
          </w:p>
        </w:tc>
      </w:tr>
      <w:tr w:rsidR="00345AA0" w:rsidRPr="009E12D1" w:rsidTr="00FB7208">
        <w:trPr>
          <w:trHeight w:val="300"/>
        </w:trPr>
        <w:tc>
          <w:tcPr>
            <w:tcW w:w="1762" w:type="dxa"/>
            <w:shd w:val="clear" w:color="auto" w:fill="auto"/>
            <w:tcMar>
              <w:top w:w="15" w:type="dxa"/>
              <w:left w:w="57" w:type="dxa"/>
              <w:bottom w:w="0" w:type="dxa"/>
              <w:right w:w="57" w:type="dxa"/>
            </w:tcMar>
            <w:vAlign w:val="center"/>
          </w:tcPr>
          <w:p w:rsidR="00345AA0" w:rsidRDefault="00660257" w:rsidP="00F60872">
            <w:pPr>
              <w:spacing w:after="0" w:line="240" w:lineRule="auto"/>
              <w:jc w:val="center"/>
              <w:rPr>
                <w:b/>
                <w:bCs/>
                <w:lang w:val="en-US"/>
              </w:rPr>
            </w:pPr>
            <w:r>
              <w:rPr>
                <w:b/>
                <w:bCs/>
                <w:lang w:val="en-US"/>
              </w:rPr>
              <w:t>S</w:t>
            </w:r>
            <w:r w:rsidR="00345AA0">
              <w:rPr>
                <w:b/>
                <w:bCs/>
                <w:lang w:val="en-US"/>
              </w:rPr>
              <w:t>leep</w:t>
            </w:r>
          </w:p>
        </w:tc>
        <w:tc>
          <w:tcPr>
            <w:tcW w:w="1705" w:type="dxa"/>
            <w:shd w:val="clear" w:color="auto" w:fill="auto"/>
            <w:tcMar>
              <w:top w:w="15" w:type="dxa"/>
              <w:left w:w="57" w:type="dxa"/>
              <w:bottom w:w="0" w:type="dxa"/>
              <w:right w:w="57" w:type="dxa"/>
            </w:tcMar>
            <w:vAlign w:val="center"/>
          </w:tcPr>
          <w:p w:rsidR="00345AA0" w:rsidRPr="00345AA0" w:rsidRDefault="00345AA0" w:rsidP="00F60872">
            <w:pPr>
              <w:spacing w:after="0" w:line="240" w:lineRule="auto"/>
              <w:jc w:val="center"/>
              <w:rPr>
                <w:bCs/>
                <w:lang w:val="en-US"/>
              </w:rPr>
            </w:pPr>
          </w:p>
        </w:tc>
        <w:tc>
          <w:tcPr>
            <w:tcW w:w="1421" w:type="dxa"/>
            <w:vAlign w:val="center"/>
          </w:tcPr>
          <w:p w:rsidR="00345AA0" w:rsidRPr="00345AA0" w:rsidRDefault="00345AA0" w:rsidP="00F60872">
            <w:pPr>
              <w:spacing w:after="0" w:line="240" w:lineRule="auto"/>
              <w:jc w:val="center"/>
              <w:rPr>
                <w:bCs/>
                <w:lang w:val="en-US"/>
              </w:rPr>
            </w:pPr>
            <w:r w:rsidRPr="00345AA0">
              <w:rPr>
                <w:bCs/>
                <w:lang w:val="en-US"/>
              </w:rPr>
              <w:t>3</w:t>
            </w:r>
          </w:p>
        </w:tc>
        <w:tc>
          <w:tcPr>
            <w:tcW w:w="4261" w:type="dxa"/>
            <w:vAlign w:val="center"/>
          </w:tcPr>
          <w:p w:rsidR="00345AA0" w:rsidRPr="00345AA0" w:rsidRDefault="00C96FA5" w:rsidP="00BA07D5">
            <w:pPr>
              <w:spacing w:after="0" w:line="240" w:lineRule="auto"/>
              <w:rPr>
                <w:bCs/>
                <w:lang w:val="en-US"/>
              </w:rPr>
            </w:pPr>
            <w:r>
              <w:rPr>
                <w:bCs/>
                <w:lang w:val="en-US"/>
              </w:rPr>
              <w:t>Corresponds to maintaining accurate timing by keeping RF frequency reference active</w:t>
            </w:r>
            <w:r w:rsidR="00F60872">
              <w:rPr>
                <w:bCs/>
                <w:lang w:val="en-US"/>
              </w:rPr>
              <w:t>.</w:t>
            </w:r>
          </w:p>
        </w:tc>
      </w:tr>
      <w:tr w:rsidR="00345AA0" w:rsidRPr="009E12D1" w:rsidTr="00FB7208">
        <w:trPr>
          <w:trHeight w:val="300"/>
        </w:trPr>
        <w:tc>
          <w:tcPr>
            <w:tcW w:w="1762" w:type="dxa"/>
            <w:shd w:val="clear" w:color="auto" w:fill="auto"/>
            <w:tcMar>
              <w:top w:w="15" w:type="dxa"/>
              <w:left w:w="57" w:type="dxa"/>
              <w:bottom w:w="0" w:type="dxa"/>
              <w:right w:w="57" w:type="dxa"/>
            </w:tcMar>
            <w:vAlign w:val="center"/>
          </w:tcPr>
          <w:p w:rsidR="00345AA0" w:rsidRDefault="00345AA0" w:rsidP="00F60872">
            <w:pPr>
              <w:spacing w:after="0" w:line="240" w:lineRule="auto"/>
              <w:jc w:val="center"/>
              <w:rPr>
                <w:b/>
                <w:bCs/>
                <w:lang w:val="en-US"/>
              </w:rPr>
            </w:pPr>
            <w:r>
              <w:rPr>
                <w:b/>
                <w:bCs/>
                <w:lang w:val="en-US"/>
              </w:rPr>
              <w:t>Standby</w:t>
            </w:r>
          </w:p>
        </w:tc>
        <w:tc>
          <w:tcPr>
            <w:tcW w:w="1705" w:type="dxa"/>
            <w:shd w:val="clear" w:color="auto" w:fill="auto"/>
            <w:tcMar>
              <w:top w:w="15" w:type="dxa"/>
              <w:left w:w="57" w:type="dxa"/>
              <w:bottom w:w="0" w:type="dxa"/>
              <w:right w:w="57" w:type="dxa"/>
            </w:tcMar>
            <w:vAlign w:val="center"/>
          </w:tcPr>
          <w:p w:rsidR="00345AA0" w:rsidRPr="00345AA0" w:rsidRDefault="00345AA0" w:rsidP="00F60872">
            <w:pPr>
              <w:spacing w:after="0" w:line="240" w:lineRule="auto"/>
              <w:jc w:val="center"/>
              <w:rPr>
                <w:bCs/>
                <w:lang w:val="en-US"/>
              </w:rPr>
            </w:pPr>
          </w:p>
        </w:tc>
        <w:tc>
          <w:tcPr>
            <w:tcW w:w="1421" w:type="dxa"/>
            <w:vAlign w:val="center"/>
          </w:tcPr>
          <w:p w:rsidR="00345AA0" w:rsidRPr="00345AA0" w:rsidRDefault="00345AA0" w:rsidP="00F60872">
            <w:pPr>
              <w:spacing w:after="0" w:line="240" w:lineRule="auto"/>
              <w:jc w:val="center"/>
              <w:rPr>
                <w:bCs/>
                <w:lang w:val="en-US"/>
              </w:rPr>
            </w:pPr>
            <w:r w:rsidRPr="00345AA0">
              <w:rPr>
                <w:bCs/>
                <w:lang w:val="en-US"/>
              </w:rPr>
              <w:t>0.015</w:t>
            </w:r>
          </w:p>
        </w:tc>
        <w:tc>
          <w:tcPr>
            <w:tcW w:w="4261" w:type="dxa"/>
            <w:vAlign w:val="center"/>
          </w:tcPr>
          <w:p w:rsidR="00345AA0" w:rsidRPr="00345AA0" w:rsidRDefault="003F1E5C" w:rsidP="00BA07D5">
            <w:pPr>
              <w:spacing w:after="0" w:line="240" w:lineRule="auto"/>
              <w:rPr>
                <w:bCs/>
                <w:lang w:val="en-US"/>
              </w:rPr>
            </w:pPr>
            <w:r>
              <w:rPr>
                <w:bCs/>
                <w:lang w:val="en-US"/>
              </w:rPr>
              <w:t>As defined in</w:t>
            </w:r>
            <w:r w:rsidR="00F60872">
              <w:rPr>
                <w:bCs/>
                <w:lang w:val="en-US"/>
              </w:rPr>
              <w:t xml:space="preserve"> </w:t>
            </w:r>
            <w:r w:rsidR="00F60872">
              <w:rPr>
                <w:bCs/>
                <w:lang w:val="en-US"/>
              </w:rPr>
              <w:fldChar w:fldCharType="begin"/>
            </w:r>
            <w:r w:rsidR="00F60872">
              <w:rPr>
                <w:bCs/>
                <w:lang w:val="en-US"/>
              </w:rPr>
              <w:instrText xml:space="preserve"> REF _Ref412297064 \r \h </w:instrText>
            </w:r>
            <w:r w:rsidR="00BA07D5">
              <w:rPr>
                <w:bCs/>
                <w:lang w:val="en-US"/>
              </w:rPr>
              <w:instrText xml:space="preserve"> \* MERGEFORMAT </w:instrText>
            </w:r>
            <w:r w:rsidR="00F60872">
              <w:rPr>
                <w:bCs/>
                <w:lang w:val="en-US"/>
              </w:rPr>
            </w:r>
            <w:r w:rsidR="00F60872">
              <w:rPr>
                <w:bCs/>
                <w:lang w:val="en-US"/>
              </w:rPr>
              <w:fldChar w:fldCharType="separate"/>
            </w:r>
            <w:r w:rsidR="00894853">
              <w:rPr>
                <w:bCs/>
                <w:lang w:val="en-US"/>
              </w:rPr>
              <w:t>[2]</w:t>
            </w:r>
            <w:r w:rsidR="00F60872">
              <w:rPr>
                <w:bCs/>
                <w:lang w:val="en-US"/>
              </w:rPr>
              <w:fldChar w:fldCharType="end"/>
            </w:r>
            <w:r w:rsidR="00F60872">
              <w:rPr>
                <w:bCs/>
                <w:lang w:val="en-US"/>
              </w:rPr>
              <w:t>.</w:t>
            </w:r>
          </w:p>
        </w:tc>
      </w:tr>
    </w:tbl>
    <w:p w:rsidR="00970A38" w:rsidRDefault="00970A38" w:rsidP="00F60872">
      <w:pPr>
        <w:jc w:val="both"/>
        <w:rPr>
          <w:lang w:val="en-US"/>
        </w:rPr>
      </w:pPr>
    </w:p>
    <w:p w:rsidR="004674D5" w:rsidRDefault="003F1E5C" w:rsidP="00F60872">
      <w:pPr>
        <w:spacing w:after="120"/>
        <w:jc w:val="both"/>
        <w:rPr>
          <w:lang w:val="en-US"/>
        </w:rPr>
      </w:pPr>
      <w:r>
        <w:rPr>
          <w:lang w:val="en-US"/>
        </w:rPr>
        <w:t xml:space="preserve">The assumptions shown in </w:t>
      </w:r>
      <w:r>
        <w:rPr>
          <w:lang w:val="en-US"/>
        </w:rPr>
        <w:fldChar w:fldCharType="begin"/>
      </w:r>
      <w:r>
        <w:rPr>
          <w:lang w:val="en-US"/>
        </w:rPr>
        <w:instrText xml:space="preserve"> REF _Ref412100491 \h </w:instrText>
      </w:r>
      <w:r w:rsidR="003946B2">
        <w:rPr>
          <w:lang w:val="en-US"/>
        </w:rPr>
        <w:instrText xml:space="preserve"> \* MERGEFORMAT </w:instrText>
      </w:r>
      <w:r>
        <w:rPr>
          <w:lang w:val="en-US"/>
        </w:rPr>
      </w:r>
      <w:r>
        <w:rPr>
          <w:lang w:val="en-US"/>
        </w:rPr>
        <w:fldChar w:fldCharType="separate"/>
      </w:r>
      <w:r w:rsidR="00894853">
        <w:t xml:space="preserve">Table </w:t>
      </w:r>
      <w:r w:rsidR="00894853">
        <w:rPr>
          <w:noProof/>
        </w:rPr>
        <w:t>1</w:t>
      </w:r>
      <w:r>
        <w:rPr>
          <w:lang w:val="en-US"/>
        </w:rPr>
        <w:fldChar w:fldCharType="end"/>
      </w:r>
      <w:r>
        <w:rPr>
          <w:lang w:val="en-US"/>
        </w:rPr>
        <w:t xml:space="preserve"> are considered to be realistic for a 65nm MS </w:t>
      </w:r>
      <w:r w:rsidR="003946B2">
        <w:rPr>
          <w:lang w:val="en-US"/>
        </w:rPr>
        <w:t>design</w:t>
      </w:r>
      <w:r>
        <w:rPr>
          <w:lang w:val="en-US"/>
        </w:rPr>
        <w:t xml:space="preserve"> </w:t>
      </w:r>
      <w:r w:rsidR="00025725">
        <w:rPr>
          <w:lang w:val="en-US"/>
        </w:rPr>
        <w:t xml:space="preserve">based on an optimized implementation for NB M2M. </w:t>
      </w:r>
      <w:r w:rsidR="00E36A45">
        <w:rPr>
          <w:lang w:val="en-US"/>
        </w:rPr>
        <w:t>Some further explanation is</w:t>
      </w:r>
      <w:r w:rsidR="004674D5">
        <w:rPr>
          <w:lang w:val="en-US"/>
        </w:rPr>
        <w:t xml:space="preserve"> as follows:</w:t>
      </w:r>
    </w:p>
    <w:p w:rsidR="003946B2" w:rsidRPr="004674D5" w:rsidRDefault="00025725" w:rsidP="00F60872">
      <w:pPr>
        <w:pStyle w:val="ListParagraph"/>
        <w:numPr>
          <w:ilvl w:val="0"/>
          <w:numId w:val="39"/>
        </w:numPr>
        <w:spacing w:after="120"/>
        <w:jc w:val="both"/>
        <w:rPr>
          <w:lang w:val="en-US"/>
        </w:rPr>
      </w:pPr>
      <w:r w:rsidRPr="004674D5">
        <w:rPr>
          <w:lang w:val="en-US"/>
        </w:rPr>
        <w:t>The power consumption estimates for</w:t>
      </w:r>
      <w:r w:rsidR="003946B2" w:rsidRPr="004674D5">
        <w:rPr>
          <w:lang w:val="en-US"/>
        </w:rPr>
        <w:t xml:space="preserve"> transmit and receive take account of the phase noise performance that is required to meet the GSM adjacent channel protection </w:t>
      </w:r>
      <w:r w:rsidR="00BE38A7" w:rsidRPr="004674D5">
        <w:rPr>
          <w:lang w:val="en-US"/>
        </w:rPr>
        <w:t>and adjacent channel rejection specifications</w:t>
      </w:r>
      <w:r w:rsidR="003946B2" w:rsidRPr="004674D5">
        <w:rPr>
          <w:lang w:val="en-US"/>
        </w:rPr>
        <w:t>.</w:t>
      </w:r>
    </w:p>
    <w:p w:rsidR="00526D59" w:rsidRPr="004674D5" w:rsidRDefault="00526D59" w:rsidP="00F60872">
      <w:pPr>
        <w:pStyle w:val="ListParagraph"/>
        <w:numPr>
          <w:ilvl w:val="0"/>
          <w:numId w:val="39"/>
        </w:numPr>
        <w:spacing w:after="120"/>
        <w:jc w:val="both"/>
        <w:rPr>
          <w:lang w:val="en-US"/>
        </w:rPr>
      </w:pPr>
      <w:r w:rsidRPr="004674D5">
        <w:rPr>
          <w:lang w:val="en-US"/>
        </w:rPr>
        <w:t xml:space="preserve">Class B uplink modulation </w:t>
      </w:r>
      <w:r>
        <w:rPr>
          <w:lang w:val="en-US"/>
        </w:rPr>
        <w:t xml:space="preserve">is assumed, </w:t>
      </w:r>
      <w:r w:rsidRPr="004674D5">
        <w:rPr>
          <w:lang w:val="en-US"/>
        </w:rPr>
        <w:t>which is constant envelope</w:t>
      </w:r>
      <w:r>
        <w:rPr>
          <w:lang w:val="en-US"/>
        </w:rPr>
        <w:t xml:space="preserve"> (GMSK)</w:t>
      </w:r>
      <w:r w:rsidRPr="004674D5">
        <w:rPr>
          <w:lang w:val="en-US"/>
        </w:rPr>
        <w:t>.</w:t>
      </w:r>
    </w:p>
    <w:p w:rsidR="004674D5" w:rsidRDefault="00526D59" w:rsidP="00F60872">
      <w:pPr>
        <w:pStyle w:val="ListParagraph"/>
        <w:numPr>
          <w:ilvl w:val="0"/>
          <w:numId w:val="39"/>
        </w:numPr>
        <w:spacing w:after="120"/>
        <w:jc w:val="both"/>
        <w:rPr>
          <w:lang w:val="en-US"/>
        </w:rPr>
      </w:pPr>
      <w:r>
        <w:rPr>
          <w:lang w:val="en-US"/>
        </w:rPr>
        <w:t>T</w:t>
      </w:r>
      <w:r w:rsidR="003946B2" w:rsidRPr="004674D5">
        <w:rPr>
          <w:lang w:val="en-US"/>
        </w:rPr>
        <w:t xml:space="preserve">wo values </w:t>
      </w:r>
      <w:r>
        <w:rPr>
          <w:lang w:val="en-US"/>
        </w:rPr>
        <w:t xml:space="preserve">for transmit power consumption </w:t>
      </w:r>
      <w:r w:rsidR="003946B2" w:rsidRPr="004674D5">
        <w:rPr>
          <w:lang w:val="en-US"/>
        </w:rPr>
        <w:t xml:space="preserve">are shown corresponding to </w:t>
      </w:r>
      <w:r>
        <w:rPr>
          <w:lang w:val="en-US"/>
        </w:rPr>
        <w:t>the use of an integrated PA or</w:t>
      </w:r>
      <w:r w:rsidR="003946B2" w:rsidRPr="004674D5">
        <w:rPr>
          <w:lang w:val="en-US"/>
        </w:rPr>
        <w:t xml:space="preserve"> an external PA. The external PA </w:t>
      </w:r>
      <w:r>
        <w:rPr>
          <w:lang w:val="en-US"/>
        </w:rPr>
        <w:t>provides</w:t>
      </w:r>
      <w:r w:rsidR="003946B2" w:rsidRPr="004674D5">
        <w:rPr>
          <w:lang w:val="en-US"/>
        </w:rPr>
        <w:t xml:space="preserve"> slightly higher </w:t>
      </w:r>
      <w:r w:rsidR="003946B2" w:rsidRPr="004674D5">
        <w:rPr>
          <w:lang w:val="en-US"/>
        </w:rPr>
        <w:lastRenderedPageBreak/>
        <w:t>efficiency</w:t>
      </w:r>
      <w:r w:rsidR="00B849FA" w:rsidRPr="004674D5">
        <w:rPr>
          <w:lang w:val="en-US"/>
        </w:rPr>
        <w:t xml:space="preserve"> due to the use of optimized </w:t>
      </w:r>
      <w:r w:rsidR="002D0809">
        <w:rPr>
          <w:lang w:val="en-US"/>
        </w:rPr>
        <w:t>semicondu</w:t>
      </w:r>
      <w:r w:rsidR="007F53AE">
        <w:rPr>
          <w:lang w:val="en-US"/>
        </w:rPr>
        <w:t>ct</w:t>
      </w:r>
      <w:r w:rsidR="002D0809">
        <w:rPr>
          <w:lang w:val="en-US"/>
        </w:rPr>
        <w:t>or</w:t>
      </w:r>
      <w:r w:rsidR="00B849FA" w:rsidRPr="004674D5">
        <w:rPr>
          <w:lang w:val="en-US"/>
        </w:rPr>
        <w:t xml:space="preserve"> technology</w:t>
      </w:r>
      <w:r w:rsidR="003946B2" w:rsidRPr="004674D5">
        <w:rPr>
          <w:lang w:val="en-US"/>
        </w:rPr>
        <w:t>, but at the expense of added cost.</w:t>
      </w:r>
      <w:r w:rsidR="008354A3" w:rsidRPr="004674D5">
        <w:rPr>
          <w:lang w:val="en-US"/>
        </w:rPr>
        <w:t xml:space="preserve"> </w:t>
      </w:r>
    </w:p>
    <w:p w:rsidR="004674D5" w:rsidRDefault="00526D59" w:rsidP="00F60872">
      <w:pPr>
        <w:pStyle w:val="ListParagraph"/>
        <w:numPr>
          <w:ilvl w:val="0"/>
          <w:numId w:val="39"/>
        </w:numPr>
        <w:spacing w:after="120"/>
        <w:jc w:val="both"/>
        <w:rPr>
          <w:lang w:val="en-US"/>
        </w:rPr>
      </w:pPr>
      <w:r>
        <w:rPr>
          <w:lang w:val="en-US"/>
        </w:rPr>
        <w:t>T</w:t>
      </w:r>
      <w:r w:rsidR="003946B2" w:rsidRPr="004674D5">
        <w:rPr>
          <w:lang w:val="en-US"/>
        </w:rPr>
        <w:t xml:space="preserve">wo values </w:t>
      </w:r>
      <w:r>
        <w:rPr>
          <w:lang w:val="en-US"/>
        </w:rPr>
        <w:t xml:space="preserve">for receive power consumption </w:t>
      </w:r>
      <w:r w:rsidR="003946B2" w:rsidRPr="004674D5">
        <w:rPr>
          <w:lang w:val="en-US"/>
        </w:rPr>
        <w:t xml:space="preserve">are shown corresponding to </w:t>
      </w:r>
      <w:r w:rsidR="00AD43F3" w:rsidRPr="004674D5">
        <w:rPr>
          <w:lang w:val="en-US"/>
        </w:rPr>
        <w:t>synchronization processing (PSS/SSS</w:t>
      </w:r>
      <w:r w:rsidR="003061AB" w:rsidRPr="004674D5">
        <w:rPr>
          <w:lang w:val="en-US"/>
        </w:rPr>
        <w:t>/FIIS</w:t>
      </w:r>
      <w:r w:rsidR="00AD43F3" w:rsidRPr="004674D5">
        <w:rPr>
          <w:lang w:val="en-US"/>
        </w:rPr>
        <w:t xml:space="preserve">) and normal operation. The synchronization power consumption is slightly higher to account for </w:t>
      </w:r>
      <w:r w:rsidR="00303D78">
        <w:rPr>
          <w:lang w:val="en-US"/>
        </w:rPr>
        <w:t>increased</w:t>
      </w:r>
      <w:r w:rsidR="00AD43F3" w:rsidRPr="004674D5">
        <w:rPr>
          <w:lang w:val="en-US"/>
        </w:rPr>
        <w:t xml:space="preserve"> digital </w:t>
      </w:r>
      <w:r w:rsidR="00B849FA" w:rsidRPr="004674D5">
        <w:rPr>
          <w:lang w:val="en-US"/>
        </w:rPr>
        <w:t>activity</w:t>
      </w:r>
      <w:r w:rsidR="00AD43F3" w:rsidRPr="004674D5">
        <w:rPr>
          <w:lang w:val="en-US"/>
        </w:rPr>
        <w:t xml:space="preserve"> associated with correlation</w:t>
      </w:r>
      <w:r w:rsidR="00B849FA" w:rsidRPr="004674D5">
        <w:rPr>
          <w:lang w:val="en-US"/>
        </w:rPr>
        <w:t xml:space="preserve"> processing</w:t>
      </w:r>
      <w:r w:rsidR="00AD43F3" w:rsidRPr="004674D5">
        <w:rPr>
          <w:lang w:val="en-US"/>
        </w:rPr>
        <w:t>.</w:t>
      </w:r>
      <w:r w:rsidR="001A6467" w:rsidRPr="004674D5">
        <w:rPr>
          <w:lang w:val="en-US"/>
        </w:rPr>
        <w:t xml:space="preserve"> </w:t>
      </w:r>
    </w:p>
    <w:p w:rsidR="003946B2" w:rsidRDefault="00B849FA" w:rsidP="00F60872">
      <w:pPr>
        <w:pStyle w:val="ListParagraph"/>
        <w:numPr>
          <w:ilvl w:val="0"/>
          <w:numId w:val="39"/>
        </w:numPr>
        <w:spacing w:after="120"/>
        <w:jc w:val="both"/>
        <w:rPr>
          <w:lang w:val="en-US"/>
        </w:rPr>
      </w:pPr>
      <w:r w:rsidRPr="004674D5">
        <w:rPr>
          <w:lang w:val="en-US"/>
        </w:rPr>
        <w:t xml:space="preserve">The </w:t>
      </w:r>
      <w:r w:rsidR="004674D5">
        <w:rPr>
          <w:lang w:val="en-US"/>
        </w:rPr>
        <w:t xml:space="preserve">assumed </w:t>
      </w:r>
      <w:r w:rsidRPr="004674D5">
        <w:rPr>
          <w:lang w:val="en-US"/>
        </w:rPr>
        <w:t>receiver digital processing corresponds to</w:t>
      </w:r>
      <w:r w:rsidR="001A6467" w:rsidRPr="004674D5">
        <w:rPr>
          <w:lang w:val="en-US"/>
        </w:rPr>
        <w:t xml:space="preserve"> digital decimation of the received signal to a single sub-channel, </w:t>
      </w:r>
      <w:r w:rsidRPr="004674D5">
        <w:rPr>
          <w:lang w:val="en-US"/>
        </w:rPr>
        <w:t>followed by demodulation of a single sub-channel</w:t>
      </w:r>
      <w:r w:rsidR="004674D5">
        <w:rPr>
          <w:lang w:val="en-US"/>
        </w:rPr>
        <w:t xml:space="preserve"> (15 kHz)</w:t>
      </w:r>
      <w:r w:rsidRPr="004674D5">
        <w:rPr>
          <w:lang w:val="en-US"/>
        </w:rPr>
        <w:t xml:space="preserve">. </w:t>
      </w:r>
      <w:r w:rsidR="004674D5">
        <w:rPr>
          <w:lang w:val="en-US"/>
        </w:rPr>
        <w:t>T</w:t>
      </w:r>
      <w:r w:rsidRPr="004674D5">
        <w:rPr>
          <w:lang w:val="en-US"/>
        </w:rPr>
        <w:t xml:space="preserve">his </w:t>
      </w:r>
      <w:r w:rsidR="00E32D29">
        <w:rPr>
          <w:lang w:val="en-US"/>
        </w:rPr>
        <w:t xml:space="preserve">substantially </w:t>
      </w:r>
      <w:r w:rsidRPr="004674D5">
        <w:rPr>
          <w:lang w:val="en-US"/>
        </w:rPr>
        <w:t>reduces the processing load compared with solutions that require reception of the entire 200 kHz GSM channel because most of the processing ca</w:t>
      </w:r>
      <w:r w:rsidR="001A6467" w:rsidRPr="004674D5">
        <w:rPr>
          <w:lang w:val="en-US"/>
        </w:rPr>
        <w:t xml:space="preserve">n be performed at a </w:t>
      </w:r>
      <w:r w:rsidRPr="004674D5">
        <w:rPr>
          <w:lang w:val="en-US"/>
        </w:rPr>
        <w:t xml:space="preserve">very </w:t>
      </w:r>
      <w:r w:rsidR="001A6467" w:rsidRPr="004674D5">
        <w:rPr>
          <w:lang w:val="en-US"/>
        </w:rPr>
        <w:t xml:space="preserve">low sampling rate. </w:t>
      </w:r>
      <w:r w:rsidR="00AD43F3" w:rsidRPr="004674D5">
        <w:rPr>
          <w:lang w:val="en-US"/>
        </w:rPr>
        <w:t xml:space="preserve">  </w:t>
      </w:r>
    </w:p>
    <w:p w:rsidR="00040EE4" w:rsidRPr="00040EE4" w:rsidRDefault="007D6A05" w:rsidP="00F60872">
      <w:pPr>
        <w:pStyle w:val="Heading1"/>
        <w:jc w:val="both"/>
        <w:rPr>
          <w:lang w:val="en-US"/>
        </w:rPr>
      </w:pPr>
      <w:r>
        <w:rPr>
          <w:lang w:val="en-US"/>
        </w:rPr>
        <w:t xml:space="preserve">Protocol </w:t>
      </w:r>
      <w:r w:rsidR="00040EE4">
        <w:rPr>
          <w:lang w:val="en-US"/>
        </w:rPr>
        <w:t>assumptions</w:t>
      </w:r>
    </w:p>
    <w:p w:rsidR="00AE1E04" w:rsidRDefault="007D6A05" w:rsidP="00F60872">
      <w:pPr>
        <w:jc w:val="both"/>
        <w:rPr>
          <w:noProof/>
          <w:lang w:eastAsia="en-GB"/>
        </w:rPr>
      </w:pPr>
      <w:r>
        <w:rPr>
          <w:lang w:val="en-US"/>
        </w:rPr>
        <w:t xml:space="preserve">The </w:t>
      </w:r>
      <w:r w:rsidR="009938E0">
        <w:rPr>
          <w:lang w:val="en-US"/>
        </w:rPr>
        <w:t xml:space="preserve">NB M2M </w:t>
      </w:r>
      <w:r w:rsidR="00B06773">
        <w:rPr>
          <w:lang w:val="en-US"/>
        </w:rPr>
        <w:t xml:space="preserve">protocol flow that is assumed for the </w:t>
      </w:r>
      <w:r>
        <w:rPr>
          <w:lang w:val="en-US"/>
        </w:rPr>
        <w:t xml:space="preserve">battery life analysis is illustrated in </w:t>
      </w:r>
      <w:r w:rsidR="00952899">
        <w:rPr>
          <w:lang w:val="en-US"/>
        </w:rPr>
        <w:fldChar w:fldCharType="begin"/>
      </w:r>
      <w:r w:rsidR="00952899">
        <w:rPr>
          <w:lang w:val="en-US"/>
        </w:rPr>
        <w:instrText xml:space="preserve"> REF _Ref412294948 \h </w:instrText>
      </w:r>
      <w:r w:rsidR="00952899">
        <w:rPr>
          <w:lang w:val="en-US"/>
        </w:rPr>
      </w:r>
      <w:r w:rsidR="00952899">
        <w:rPr>
          <w:lang w:val="en-US"/>
        </w:rPr>
        <w:fldChar w:fldCharType="separate"/>
      </w:r>
      <w:r w:rsidR="00894853">
        <w:t xml:space="preserve">Figure </w:t>
      </w:r>
      <w:r w:rsidR="00894853">
        <w:rPr>
          <w:noProof/>
        </w:rPr>
        <w:t>1</w:t>
      </w:r>
      <w:r w:rsidR="00952899">
        <w:rPr>
          <w:lang w:val="en-US"/>
        </w:rPr>
        <w:fldChar w:fldCharType="end"/>
      </w:r>
      <w:r w:rsidR="00952899">
        <w:rPr>
          <w:lang w:val="en-US"/>
        </w:rPr>
        <w:t>.</w:t>
      </w:r>
      <w:r w:rsidR="00AE1E04" w:rsidRPr="00AE1E04">
        <w:rPr>
          <w:noProof/>
          <w:lang w:eastAsia="en-GB"/>
        </w:rPr>
        <w:t xml:space="preserve"> </w:t>
      </w:r>
    </w:p>
    <w:p w:rsidR="004D06B1" w:rsidRDefault="00AE1E04" w:rsidP="00F60872">
      <w:pPr>
        <w:jc w:val="both"/>
        <w:rPr>
          <w:lang w:val="en-US"/>
        </w:rPr>
      </w:pPr>
      <w:r>
        <w:rPr>
          <w:noProof/>
          <w:lang w:eastAsia="en-GB"/>
        </w:rPr>
        <mc:AlternateContent>
          <mc:Choice Requires="wps">
            <w:drawing>
              <wp:anchor distT="0" distB="0" distL="114300" distR="114300" simplePos="0" relativeHeight="251660288" behindDoc="0" locked="0" layoutInCell="1" allowOverlap="1" wp14:anchorId="2D7203DC" wp14:editId="0A0ADA14">
                <wp:simplePos x="0" y="0"/>
                <wp:positionH relativeFrom="column">
                  <wp:posOffset>-631190</wp:posOffset>
                </wp:positionH>
                <wp:positionV relativeFrom="paragraph">
                  <wp:posOffset>3258820</wp:posOffset>
                </wp:positionV>
                <wp:extent cx="6774815" cy="635"/>
                <wp:effectExtent l="0" t="0" r="6985" b="635"/>
                <wp:wrapSquare wrapText="bothSides"/>
                <wp:docPr id="2" name="Text Box 2"/>
                <wp:cNvGraphicFramePr/>
                <a:graphic xmlns:a="http://schemas.openxmlformats.org/drawingml/2006/main">
                  <a:graphicData uri="http://schemas.microsoft.com/office/word/2010/wordprocessingShape">
                    <wps:wsp>
                      <wps:cNvSpPr txBox="1"/>
                      <wps:spPr>
                        <a:xfrm>
                          <a:off x="0" y="0"/>
                          <a:ext cx="6774815" cy="635"/>
                        </a:xfrm>
                        <a:prstGeom prst="rect">
                          <a:avLst/>
                        </a:prstGeom>
                        <a:solidFill>
                          <a:prstClr val="white"/>
                        </a:solidFill>
                        <a:ln>
                          <a:noFill/>
                        </a:ln>
                        <a:effectLst/>
                      </wps:spPr>
                      <wps:txbx>
                        <w:txbxContent>
                          <w:p w:rsidR="001F3B4D" w:rsidRPr="00DA14A6" w:rsidRDefault="001F3B4D" w:rsidP="00952899">
                            <w:pPr>
                              <w:pStyle w:val="Caption"/>
                              <w:rPr>
                                <w:noProof/>
                              </w:rPr>
                            </w:pPr>
                            <w:bookmarkStart w:id="1" w:name="_Ref412294948"/>
                            <w:r>
                              <w:t xml:space="preserve">Figure </w:t>
                            </w:r>
                            <w:fldSimple w:instr=" SEQ Figure \* ARABIC ">
                              <w:r>
                                <w:rPr>
                                  <w:noProof/>
                                </w:rPr>
                                <w:t>1</w:t>
                              </w:r>
                            </w:fldSimple>
                            <w:bookmarkEnd w:id="1"/>
                            <w:r>
                              <w:t>: Protocol flow assumptions for NB M2M battery life analysis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9.7pt;margin-top:256.6pt;width:533.4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" stroked="f">
                <v:textbox style="mso-fit-shape-to-text:t" inset="0,0,0,0">
                  <w:txbxContent>
                    <w:p w:rsidR="001F3B4D" w:rsidRPr="00DA14A6" w:rsidRDefault="001F3B4D" w:rsidP="00952899">
                      <w:pPr>
                        <w:pStyle w:val="Caption"/>
                        <w:rPr>
                          <w:noProof/>
                        </w:rPr>
                      </w:pPr>
                      <w:bookmarkStart w:id="2" w:name="_Ref412294948"/>
                      <w:r>
                        <w:t xml:space="preserve">Figure </w:t>
                      </w:r>
                      <w:fldSimple w:instr=" SEQ Figure \* ARABIC ">
                        <w:r>
                          <w:rPr>
                            <w:noProof/>
                          </w:rPr>
                          <w:t>1</w:t>
                        </w:r>
                      </w:fldSimple>
                      <w:bookmarkEnd w:id="2"/>
                      <w:r>
                        <w:t>: Protocol flow assumptions for NB M2M battery life analysis</w:t>
                      </w:r>
                    </w:p>
                  </w:txbxContent>
                </v:textbox>
                <w10:wrap type="square"/>
              </v:shape>
            </w:pict>
          </mc:Fallback>
        </mc:AlternateContent>
      </w:r>
      <w:r w:rsidR="00D11A65">
        <w:rPr>
          <w:noProof/>
          <w:lang w:eastAsia="en-GB"/>
        </w:rPr>
        <w:drawing>
          <wp:inline distT="0" distB="0" distL="0" distR="0" wp14:anchorId="3F755992">
            <wp:extent cx="6262521" cy="3102008"/>
            <wp:effectExtent l="0" t="0" r="508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65184" cy="3103327"/>
                    </a:xfrm>
                    <a:prstGeom prst="rect">
                      <a:avLst/>
                    </a:prstGeom>
                    <a:noFill/>
                  </pic:spPr>
                </pic:pic>
              </a:graphicData>
            </a:graphic>
          </wp:inline>
        </w:drawing>
      </w:r>
    </w:p>
    <w:p w:rsidR="009E3FA0" w:rsidRDefault="00952899" w:rsidP="00F60872">
      <w:pPr>
        <w:jc w:val="both"/>
        <w:rPr>
          <w:lang w:val="en-US"/>
        </w:rPr>
      </w:pPr>
      <w:r>
        <w:rPr>
          <w:lang w:val="en-US"/>
        </w:rPr>
        <w:t>Some further explanation is as follows:</w:t>
      </w:r>
    </w:p>
    <w:p w:rsidR="00C57152" w:rsidRDefault="00C57152" w:rsidP="00F60872">
      <w:pPr>
        <w:pStyle w:val="ListParagraph"/>
        <w:numPr>
          <w:ilvl w:val="0"/>
          <w:numId w:val="42"/>
        </w:numPr>
        <w:jc w:val="both"/>
        <w:rPr>
          <w:lang w:val="en-US"/>
        </w:rPr>
      </w:pPr>
      <w:r>
        <w:rPr>
          <w:lang w:val="en-US"/>
        </w:rPr>
        <w:t>The assumed DCI intervals are 160 ms for normal coverage (144 dB coupling loss), 640 ms for extended coverage (154 dB coupling loss), and 2560 ms for extreme coverage (164 dB coupling loss).</w:t>
      </w:r>
    </w:p>
    <w:p w:rsidR="00952899" w:rsidRDefault="00C57152" w:rsidP="00F60872">
      <w:pPr>
        <w:pStyle w:val="ListParagraph"/>
        <w:numPr>
          <w:ilvl w:val="0"/>
          <w:numId w:val="42"/>
        </w:numPr>
        <w:jc w:val="both"/>
        <w:rPr>
          <w:lang w:val="en-US"/>
        </w:rPr>
      </w:pPr>
      <w:r>
        <w:rPr>
          <w:lang w:val="en-US"/>
        </w:rPr>
        <w:t xml:space="preserve">The number of DCIs that must be monitored during the 1 second latency required for the application layer ACK to be received from the server depends on the coverage class. For the case of 20 dB coverage extension, no additional DCIs need to be monitored because the DCI interval is </w:t>
      </w:r>
      <w:r w:rsidR="00C44DDA">
        <w:rPr>
          <w:lang w:val="en-US"/>
        </w:rPr>
        <w:t xml:space="preserve">much </w:t>
      </w:r>
      <w:r>
        <w:rPr>
          <w:lang w:val="en-US"/>
        </w:rPr>
        <w:t>large</w:t>
      </w:r>
      <w:r w:rsidR="00DE4328">
        <w:rPr>
          <w:lang w:val="en-US"/>
        </w:rPr>
        <w:t>r</w:t>
      </w:r>
      <w:r>
        <w:rPr>
          <w:lang w:val="en-US"/>
        </w:rPr>
        <w:t xml:space="preserve"> than the server latency.</w:t>
      </w:r>
    </w:p>
    <w:p w:rsidR="007D7BB6" w:rsidRPr="00952899" w:rsidRDefault="007D7BB6" w:rsidP="007D7BB6">
      <w:pPr>
        <w:pStyle w:val="ListParagraph"/>
        <w:numPr>
          <w:ilvl w:val="0"/>
          <w:numId w:val="42"/>
        </w:numPr>
        <w:jc w:val="both"/>
        <w:rPr>
          <w:lang w:val="en-US"/>
        </w:rPr>
      </w:pPr>
      <w:r>
        <w:rPr>
          <w:lang w:val="en-US"/>
        </w:rPr>
        <w:lastRenderedPageBreak/>
        <w:t xml:space="preserve">The DCI following the RACH carries scheduling information for both the random access response and the subsequent uplink report (using the C-RNTI </w:t>
      </w:r>
      <w:r w:rsidR="00183C25">
        <w:rPr>
          <w:lang w:val="en-US"/>
        </w:rPr>
        <w:t xml:space="preserve">to address the MS </w:t>
      </w:r>
      <w:r>
        <w:rPr>
          <w:lang w:val="en-US"/>
        </w:rPr>
        <w:t>in the latter case</w:t>
      </w:r>
      <w:r w:rsidR="003E2BF8">
        <w:rPr>
          <w:lang w:val="en-US"/>
        </w:rPr>
        <w:t xml:space="preserve">, which requires buffering the DCI contents </w:t>
      </w:r>
      <w:r w:rsidR="00112586">
        <w:rPr>
          <w:lang w:val="en-US"/>
        </w:rPr>
        <w:t xml:space="preserve">– a few tens of bytes – </w:t>
      </w:r>
      <w:r w:rsidR="00E64F63">
        <w:rPr>
          <w:lang w:val="en-US"/>
        </w:rPr>
        <w:t xml:space="preserve">until the C-RNTI allocation is received </w:t>
      </w:r>
      <w:r w:rsidR="00112586">
        <w:rPr>
          <w:lang w:val="en-US"/>
        </w:rPr>
        <w:t>in the random access response</w:t>
      </w:r>
      <w:r>
        <w:rPr>
          <w:lang w:val="en-US"/>
        </w:rPr>
        <w:t>).</w:t>
      </w:r>
    </w:p>
    <w:p w:rsidR="00660257" w:rsidRDefault="00660257" w:rsidP="00F60872">
      <w:pPr>
        <w:pStyle w:val="ListParagraph"/>
        <w:numPr>
          <w:ilvl w:val="0"/>
          <w:numId w:val="42"/>
        </w:numPr>
        <w:jc w:val="both"/>
        <w:rPr>
          <w:lang w:val="en-US"/>
        </w:rPr>
      </w:pPr>
      <w:r>
        <w:rPr>
          <w:lang w:val="en-US"/>
        </w:rPr>
        <w:t>A total of four DCIs are monitored during the 20 second ready timer. Note that each DCI can schedule resource for multiple MS. Between monitoring DCIs, it is assumed that the MS uses the standby power saving state, though the light sleep</w:t>
      </w:r>
      <w:r w:rsidR="0092277A">
        <w:rPr>
          <w:lang w:val="en-US"/>
        </w:rPr>
        <w:t xml:space="preserve"> state could alternatively</w:t>
      </w:r>
      <w:r>
        <w:rPr>
          <w:lang w:val="en-US"/>
        </w:rPr>
        <w:t xml:space="preserve"> be used with only a small impact on battery life.</w:t>
      </w:r>
    </w:p>
    <w:p w:rsidR="007A3375" w:rsidRDefault="001C23D9" w:rsidP="00F60872">
      <w:pPr>
        <w:pStyle w:val="Heading1"/>
        <w:jc w:val="both"/>
        <w:rPr>
          <w:lang w:val="en-US"/>
        </w:rPr>
      </w:pPr>
      <w:r>
        <w:rPr>
          <w:lang w:val="en-US"/>
        </w:rPr>
        <w:t>Synchronization and system information</w:t>
      </w:r>
      <w:r w:rsidR="007A3375">
        <w:rPr>
          <w:lang w:val="en-US"/>
        </w:rPr>
        <w:t xml:space="preserve"> assumptions</w:t>
      </w:r>
    </w:p>
    <w:p w:rsidR="006C5AD9" w:rsidRDefault="00C21C18" w:rsidP="00F60872">
      <w:pPr>
        <w:jc w:val="both"/>
        <w:rPr>
          <w:lang w:val="en-US"/>
        </w:rPr>
      </w:pPr>
      <w:r>
        <w:rPr>
          <w:lang w:val="en-US"/>
        </w:rPr>
        <w:t>The time taken for network synchronization and for system informati</w:t>
      </w:r>
      <w:r w:rsidR="00285D8E">
        <w:rPr>
          <w:lang w:val="en-US"/>
        </w:rPr>
        <w:t xml:space="preserve">on reading is shown in </w:t>
      </w:r>
      <w:r w:rsidR="00285D8E">
        <w:rPr>
          <w:lang w:val="en-US"/>
        </w:rPr>
        <w:fldChar w:fldCharType="begin"/>
      </w:r>
      <w:r w:rsidR="00285D8E">
        <w:rPr>
          <w:lang w:val="en-US"/>
        </w:rPr>
        <w:instrText xml:space="preserve"> REF _Ref412186314 \h </w:instrText>
      </w:r>
      <w:r w:rsidR="00285D8E">
        <w:rPr>
          <w:lang w:val="en-US"/>
        </w:rPr>
      </w:r>
      <w:r w:rsidR="00285D8E">
        <w:rPr>
          <w:lang w:val="en-US"/>
        </w:rPr>
        <w:fldChar w:fldCharType="separate"/>
      </w:r>
      <w:r w:rsidR="00894853">
        <w:t xml:space="preserve">Table </w:t>
      </w:r>
      <w:r w:rsidR="00894853">
        <w:rPr>
          <w:noProof/>
        </w:rPr>
        <w:t>2</w:t>
      </w:r>
      <w:r w:rsidR="00285D8E">
        <w:rPr>
          <w:lang w:val="en-US"/>
        </w:rPr>
        <w:fldChar w:fldCharType="end"/>
      </w:r>
      <w:r w:rsidR="000D27C4">
        <w:rPr>
          <w:lang w:val="en-US"/>
        </w:rPr>
        <w:t xml:space="preserve">, based on the simulation results in </w:t>
      </w:r>
      <w:r w:rsidR="008653A2">
        <w:rPr>
          <w:lang w:val="en-US"/>
        </w:rPr>
        <w:fldChar w:fldCharType="begin"/>
      </w:r>
      <w:r w:rsidR="008653A2">
        <w:rPr>
          <w:lang w:val="en-US"/>
        </w:rPr>
        <w:instrText xml:space="preserve"> REF _Ref412297858 \r \h </w:instrText>
      </w:r>
      <w:r w:rsidR="008653A2">
        <w:rPr>
          <w:lang w:val="en-US"/>
        </w:rPr>
      </w:r>
      <w:r w:rsidR="008653A2">
        <w:rPr>
          <w:lang w:val="en-US"/>
        </w:rPr>
        <w:fldChar w:fldCharType="separate"/>
      </w:r>
      <w:r w:rsidR="00894853">
        <w:rPr>
          <w:lang w:val="en-US"/>
        </w:rPr>
        <w:t>[3]</w:t>
      </w:r>
      <w:r w:rsidR="008653A2">
        <w:rPr>
          <w:lang w:val="en-US"/>
        </w:rPr>
        <w:fldChar w:fldCharType="end"/>
      </w:r>
      <w:r>
        <w:rPr>
          <w:lang w:val="en-US"/>
        </w:rPr>
        <w:t xml:space="preserve">. </w:t>
      </w:r>
      <w:r w:rsidR="00594DD4">
        <w:rPr>
          <w:lang w:val="en-US"/>
        </w:rPr>
        <w:t>The following assumptions have been made</w:t>
      </w:r>
      <w:r w:rsidR="006C5AD9">
        <w:rPr>
          <w:lang w:val="en-US"/>
        </w:rPr>
        <w:t>:</w:t>
      </w:r>
    </w:p>
    <w:p w:rsidR="006C5AD9" w:rsidRDefault="006C5AD9" w:rsidP="00F60872">
      <w:pPr>
        <w:pStyle w:val="ListParagraph"/>
        <w:numPr>
          <w:ilvl w:val="0"/>
          <w:numId w:val="37"/>
        </w:numPr>
        <w:jc w:val="both"/>
        <w:rPr>
          <w:lang w:val="en-US"/>
        </w:rPr>
      </w:pPr>
      <w:r>
        <w:rPr>
          <w:lang w:val="en-US"/>
        </w:rPr>
        <w:t>T</w:t>
      </w:r>
      <w:r w:rsidR="00285D8E" w:rsidRPr="006C5AD9">
        <w:rPr>
          <w:lang w:val="en-US"/>
        </w:rPr>
        <w:t>he MS has not moved to a diff</w:t>
      </w:r>
      <w:r>
        <w:rPr>
          <w:lang w:val="en-US"/>
        </w:rPr>
        <w:t>erent cell sector.</w:t>
      </w:r>
    </w:p>
    <w:p w:rsidR="006C5AD9" w:rsidRDefault="006C5AD9" w:rsidP="00F60872">
      <w:pPr>
        <w:pStyle w:val="ListParagraph"/>
        <w:numPr>
          <w:ilvl w:val="0"/>
          <w:numId w:val="37"/>
        </w:numPr>
        <w:jc w:val="both"/>
        <w:rPr>
          <w:lang w:val="en-US"/>
        </w:rPr>
      </w:pPr>
      <w:r>
        <w:rPr>
          <w:lang w:val="en-US"/>
        </w:rPr>
        <w:t>A</w:t>
      </w:r>
      <w:r w:rsidR="00285D8E" w:rsidRPr="006C5AD9">
        <w:rPr>
          <w:lang w:val="en-US"/>
        </w:rPr>
        <w:t xml:space="preserve">ll timing information has been lost due to clock drift since the previous reception. </w:t>
      </w:r>
    </w:p>
    <w:p w:rsidR="006C5AD9" w:rsidRDefault="006C5AD9" w:rsidP="00F60872">
      <w:pPr>
        <w:pStyle w:val="ListParagraph"/>
        <w:numPr>
          <w:ilvl w:val="0"/>
          <w:numId w:val="37"/>
        </w:numPr>
        <w:jc w:val="both"/>
        <w:rPr>
          <w:lang w:val="en-US"/>
        </w:rPr>
      </w:pPr>
      <w:r>
        <w:rPr>
          <w:lang w:val="en-US"/>
        </w:rPr>
        <w:t xml:space="preserve">Frequency error accuracy </w:t>
      </w:r>
      <w:r w:rsidR="00E87C84">
        <w:rPr>
          <w:lang w:val="en-US"/>
        </w:rPr>
        <w:t xml:space="preserve">based on the RF frequency reference </w:t>
      </w:r>
      <w:r w:rsidR="00AE1E04">
        <w:rPr>
          <w:lang w:val="en-US"/>
        </w:rPr>
        <w:t xml:space="preserve">(TCXO or equivalent) </w:t>
      </w:r>
      <w:r>
        <w:rPr>
          <w:lang w:val="en-US"/>
        </w:rPr>
        <w:t xml:space="preserve">is within </w:t>
      </w:r>
      <w:r w:rsidR="00A93904">
        <w:rPr>
          <w:lang w:val="en-US"/>
        </w:rPr>
        <w:t>±</w:t>
      </w:r>
      <w:r>
        <w:rPr>
          <w:lang w:val="en-US"/>
        </w:rPr>
        <w:t>2</w:t>
      </w:r>
      <w:r w:rsidR="00594DD4">
        <w:rPr>
          <w:lang w:val="en-US"/>
        </w:rPr>
        <w:t xml:space="preserve"> </w:t>
      </w:r>
      <w:r>
        <w:rPr>
          <w:lang w:val="en-US"/>
        </w:rPr>
        <w:t>ppm relative to the previous reception</w:t>
      </w:r>
      <w:r w:rsidR="00FB0582">
        <w:rPr>
          <w:lang w:val="en-US"/>
        </w:rPr>
        <w:t xml:space="preserve"> (</w:t>
      </w:r>
      <w:r w:rsidR="008D1E83">
        <w:rPr>
          <w:lang w:val="en-US"/>
        </w:rPr>
        <w:t>see</w:t>
      </w:r>
      <w:bookmarkStart w:id="3" w:name="_GoBack"/>
      <w:bookmarkEnd w:id="3"/>
      <w:r w:rsidR="00FB0582">
        <w:rPr>
          <w:lang w:val="en-US"/>
        </w:rPr>
        <w:t xml:space="preserve"> </w:t>
      </w:r>
      <w:r w:rsidR="00FB0582">
        <w:rPr>
          <w:lang w:val="en-US"/>
        </w:rPr>
        <w:fldChar w:fldCharType="begin"/>
      </w:r>
      <w:r w:rsidR="00FB0582">
        <w:rPr>
          <w:lang w:val="en-US"/>
        </w:rPr>
        <w:instrText xml:space="preserve"> REF _Ref413088773 \r \h </w:instrText>
      </w:r>
      <w:r w:rsidR="00FB0582">
        <w:rPr>
          <w:lang w:val="en-US"/>
        </w:rPr>
      </w:r>
      <w:r w:rsidR="00FB0582">
        <w:rPr>
          <w:lang w:val="en-US"/>
        </w:rPr>
        <w:fldChar w:fldCharType="separate"/>
      </w:r>
      <w:r w:rsidR="00FB0582">
        <w:rPr>
          <w:lang w:val="en-US"/>
        </w:rPr>
        <w:t>[3]</w:t>
      </w:r>
      <w:r w:rsidR="00FB0582">
        <w:rPr>
          <w:lang w:val="en-US"/>
        </w:rPr>
        <w:fldChar w:fldCharType="end"/>
      </w:r>
      <w:r w:rsidR="00FB0582">
        <w:rPr>
          <w:lang w:val="en-US"/>
        </w:rPr>
        <w:t>)</w:t>
      </w:r>
      <w:r>
        <w:rPr>
          <w:lang w:val="en-US"/>
        </w:rPr>
        <w:t>.</w:t>
      </w:r>
    </w:p>
    <w:p w:rsidR="00594DD4" w:rsidRDefault="00EB6040" w:rsidP="00F60872">
      <w:pPr>
        <w:pStyle w:val="ListParagraph"/>
        <w:numPr>
          <w:ilvl w:val="0"/>
          <w:numId w:val="37"/>
        </w:numPr>
        <w:jc w:val="both"/>
        <w:rPr>
          <w:lang w:val="en-US"/>
        </w:rPr>
      </w:pPr>
      <w:r>
        <w:rPr>
          <w:lang w:val="en-US"/>
        </w:rPr>
        <w:t>The number of frames required fo</w:t>
      </w:r>
      <w:r w:rsidR="008370BB">
        <w:rPr>
          <w:lang w:val="en-US"/>
        </w:rPr>
        <w:t xml:space="preserve">r synchronization is based on </w:t>
      </w:r>
      <w:r w:rsidR="00554206">
        <w:rPr>
          <w:lang w:val="en-US"/>
        </w:rPr>
        <w:t xml:space="preserve">two interferers and </w:t>
      </w:r>
      <w:r w:rsidR="008370BB">
        <w:rPr>
          <w:lang w:val="en-US"/>
        </w:rPr>
        <w:t xml:space="preserve">90% </w:t>
      </w:r>
      <w:r w:rsidR="00C12F1B">
        <w:rPr>
          <w:lang w:val="en-US"/>
        </w:rPr>
        <w:t>confiden</w:t>
      </w:r>
      <w:r w:rsidR="00A93904">
        <w:rPr>
          <w:lang w:val="en-US"/>
        </w:rPr>
        <w:t xml:space="preserve">ce of timing </w:t>
      </w:r>
      <w:r w:rsidR="00023B42">
        <w:rPr>
          <w:lang w:val="en-US"/>
        </w:rPr>
        <w:t xml:space="preserve">accuracy </w:t>
      </w:r>
      <w:r w:rsidR="00A93904">
        <w:rPr>
          <w:lang w:val="en-US"/>
        </w:rPr>
        <w:t>to ±</w:t>
      </w:r>
      <w:r w:rsidR="00C12F1B">
        <w:rPr>
          <w:lang w:val="en-US"/>
        </w:rPr>
        <w:t xml:space="preserve">1/8 </w:t>
      </w:r>
      <w:r w:rsidR="00A93904">
        <w:rPr>
          <w:lang w:val="en-US"/>
        </w:rPr>
        <w:t xml:space="preserve">Tb and CFO </w:t>
      </w:r>
      <w:r w:rsidR="00023B42">
        <w:rPr>
          <w:lang w:val="en-US"/>
        </w:rPr>
        <w:t xml:space="preserve">accuracy </w:t>
      </w:r>
      <w:r w:rsidR="00A93904">
        <w:rPr>
          <w:lang w:val="en-US"/>
        </w:rPr>
        <w:t>to ±</w:t>
      </w:r>
      <w:r w:rsidR="00C12F1B">
        <w:rPr>
          <w:lang w:val="en-US"/>
        </w:rPr>
        <w:t>45 Hz</w:t>
      </w:r>
      <w:r w:rsidR="009D4E4E">
        <w:rPr>
          <w:lang w:val="en-US"/>
        </w:rPr>
        <w:t xml:space="preserve"> </w:t>
      </w:r>
      <w:r w:rsidR="009D4E4E">
        <w:rPr>
          <w:lang w:val="en-US"/>
        </w:rPr>
        <w:fldChar w:fldCharType="begin"/>
      </w:r>
      <w:r w:rsidR="009D4E4E">
        <w:rPr>
          <w:lang w:val="en-US"/>
        </w:rPr>
        <w:instrText xml:space="preserve"> REF _Ref413088773 \n \h </w:instrText>
      </w:r>
      <w:r w:rsidR="009D4E4E">
        <w:rPr>
          <w:lang w:val="en-US"/>
        </w:rPr>
      </w:r>
      <w:r w:rsidR="009D4E4E">
        <w:rPr>
          <w:lang w:val="en-US"/>
        </w:rPr>
        <w:fldChar w:fldCharType="separate"/>
      </w:r>
      <w:r w:rsidR="009D4E4E">
        <w:rPr>
          <w:lang w:val="en-US"/>
        </w:rPr>
        <w:t>[3]</w:t>
      </w:r>
      <w:r w:rsidR="009D4E4E">
        <w:rPr>
          <w:lang w:val="en-US"/>
        </w:rPr>
        <w:fldChar w:fldCharType="end"/>
      </w:r>
      <w:r w:rsidR="00C12F1B">
        <w:rPr>
          <w:lang w:val="en-US"/>
        </w:rPr>
        <w:t xml:space="preserve"> (neither of which are hard limits for subsequent decoding</w:t>
      </w:r>
      <w:r w:rsidR="00AE1E04">
        <w:rPr>
          <w:lang w:val="en-US"/>
        </w:rPr>
        <w:t xml:space="preserve">, so the 90% </w:t>
      </w:r>
      <w:r w:rsidR="00737748">
        <w:rPr>
          <w:lang w:val="en-US"/>
        </w:rPr>
        <w:t xml:space="preserve">threshold </w:t>
      </w:r>
      <w:r w:rsidR="00AE1E04">
        <w:rPr>
          <w:lang w:val="en-US"/>
        </w:rPr>
        <w:t>is a conservative lower limit on successful reception of subsequent bursts</w:t>
      </w:r>
      <w:r w:rsidR="00C12F1B">
        <w:rPr>
          <w:lang w:val="en-US"/>
        </w:rPr>
        <w:t>)</w:t>
      </w:r>
      <w:r w:rsidR="008370BB">
        <w:rPr>
          <w:lang w:val="en-US"/>
        </w:rPr>
        <w:t>.</w:t>
      </w:r>
    </w:p>
    <w:p w:rsidR="00C21C18" w:rsidRDefault="006C5AD9" w:rsidP="00F60872">
      <w:pPr>
        <w:pStyle w:val="ListParagraph"/>
        <w:numPr>
          <w:ilvl w:val="0"/>
          <w:numId w:val="37"/>
        </w:numPr>
        <w:jc w:val="both"/>
        <w:rPr>
          <w:lang w:val="en-US"/>
        </w:rPr>
      </w:pPr>
      <w:r>
        <w:rPr>
          <w:lang w:val="en-US"/>
        </w:rPr>
        <w:t>Only SI1 needs to be</w:t>
      </w:r>
      <w:r w:rsidR="00C21C18" w:rsidRPr="006C5AD9">
        <w:rPr>
          <w:lang w:val="en-US"/>
        </w:rPr>
        <w:t xml:space="preserve"> read </w:t>
      </w:r>
      <w:r w:rsidR="004E6176">
        <w:rPr>
          <w:lang w:val="en-US"/>
        </w:rPr>
        <w:t>(so</w:t>
      </w:r>
      <w:r w:rsidR="00C21C18" w:rsidRPr="006C5AD9">
        <w:rPr>
          <w:lang w:val="en-US"/>
        </w:rPr>
        <w:t xml:space="preserve"> SI2 to SI4 </w:t>
      </w:r>
      <w:r w:rsidR="004E6176">
        <w:rPr>
          <w:lang w:val="en-US"/>
        </w:rPr>
        <w:t>are assumed to be un</w:t>
      </w:r>
      <w:r w:rsidR="00C21C18" w:rsidRPr="006C5AD9">
        <w:rPr>
          <w:lang w:val="en-US"/>
        </w:rPr>
        <w:t>change</w:t>
      </w:r>
      <w:r w:rsidR="008C3162" w:rsidRPr="006C5AD9">
        <w:rPr>
          <w:lang w:val="en-US"/>
        </w:rPr>
        <w:t xml:space="preserve">d </w:t>
      </w:r>
      <w:r>
        <w:rPr>
          <w:lang w:val="en-US"/>
        </w:rPr>
        <w:t>since the previous reception</w:t>
      </w:r>
      <w:r w:rsidR="007109E0">
        <w:rPr>
          <w:lang w:val="en-US"/>
        </w:rPr>
        <w:t>)</w:t>
      </w:r>
      <w:r w:rsidR="00C21C18" w:rsidRPr="006C5AD9">
        <w:rPr>
          <w:lang w:val="en-US"/>
        </w:rPr>
        <w:t>.</w:t>
      </w:r>
    </w:p>
    <w:p w:rsidR="00EB6040" w:rsidRDefault="000836EC" w:rsidP="00F60872">
      <w:pPr>
        <w:pStyle w:val="ListParagraph"/>
        <w:numPr>
          <w:ilvl w:val="0"/>
          <w:numId w:val="37"/>
        </w:numPr>
        <w:jc w:val="both"/>
        <w:rPr>
          <w:lang w:val="en-US"/>
        </w:rPr>
      </w:pPr>
      <w:r>
        <w:rPr>
          <w:lang w:val="en-US"/>
        </w:rPr>
        <w:t>The</w:t>
      </w:r>
      <w:r w:rsidR="00EB6040">
        <w:rPr>
          <w:lang w:val="en-US"/>
        </w:rPr>
        <w:t xml:space="preserve"> </w:t>
      </w:r>
      <w:r w:rsidR="00C12F1B">
        <w:rPr>
          <w:lang w:val="en-US"/>
        </w:rPr>
        <w:t xml:space="preserve">receive active times for SSS, FIIS and </w:t>
      </w:r>
      <w:r w:rsidR="00EB6040">
        <w:rPr>
          <w:lang w:val="en-US"/>
        </w:rPr>
        <w:t xml:space="preserve">SI1 </w:t>
      </w:r>
      <w:r w:rsidR="00C12F1B">
        <w:rPr>
          <w:lang w:val="en-US"/>
        </w:rPr>
        <w:t xml:space="preserve">take account of the </w:t>
      </w:r>
      <w:r w:rsidR="00A42321">
        <w:rPr>
          <w:lang w:val="en-US"/>
        </w:rPr>
        <w:t xml:space="preserve">time division </w:t>
      </w:r>
      <w:r w:rsidR="002C5F0C">
        <w:rPr>
          <w:lang w:val="en-US"/>
        </w:rPr>
        <w:t xml:space="preserve">of </w:t>
      </w:r>
      <w:r w:rsidR="00C12F1B">
        <w:rPr>
          <w:lang w:val="en-US"/>
        </w:rPr>
        <w:t xml:space="preserve">PSS, SSS, FIIS and </w:t>
      </w:r>
      <w:r w:rsidR="002C5F0C">
        <w:rPr>
          <w:lang w:val="en-US"/>
        </w:rPr>
        <w:t xml:space="preserve">SI1 </w:t>
      </w:r>
      <w:r w:rsidR="00A42321">
        <w:rPr>
          <w:lang w:val="en-US"/>
        </w:rPr>
        <w:t>on PBSCH</w:t>
      </w:r>
      <w:r w:rsidR="00C12F1B">
        <w:rPr>
          <w:lang w:val="en-US"/>
        </w:rPr>
        <w:t xml:space="preserve"> (given that accurate timing is obtained from PSS)</w:t>
      </w:r>
      <w:r w:rsidR="00EB6040">
        <w:rPr>
          <w:lang w:val="en-US"/>
        </w:rPr>
        <w:t>.</w:t>
      </w:r>
    </w:p>
    <w:p w:rsidR="00C0370C" w:rsidRDefault="00C0370C" w:rsidP="00F60872">
      <w:pPr>
        <w:pStyle w:val="ListParagraph"/>
        <w:numPr>
          <w:ilvl w:val="0"/>
          <w:numId w:val="37"/>
        </w:numPr>
        <w:jc w:val="both"/>
        <w:rPr>
          <w:lang w:val="en-US"/>
        </w:rPr>
      </w:pPr>
      <w:r>
        <w:rPr>
          <w:lang w:val="en-US"/>
        </w:rPr>
        <w:t xml:space="preserve">The number of frames required for SI1 decoding at 144 dB coupling loss exploits the ability </w:t>
      </w:r>
      <w:r w:rsidR="005A6EF4">
        <w:rPr>
          <w:lang w:val="en-US"/>
        </w:rPr>
        <w:t xml:space="preserve">to </w:t>
      </w:r>
      <w:r>
        <w:rPr>
          <w:lang w:val="en-US"/>
        </w:rPr>
        <w:t>decod</w:t>
      </w:r>
      <w:r w:rsidR="00816A63">
        <w:rPr>
          <w:lang w:val="en-US"/>
        </w:rPr>
        <w:t>e</w:t>
      </w:r>
      <w:r>
        <w:rPr>
          <w:lang w:val="en-US"/>
        </w:rPr>
        <w:t xml:space="preserve"> </w:t>
      </w:r>
      <w:r w:rsidR="00EE0214">
        <w:rPr>
          <w:lang w:val="en-US"/>
        </w:rPr>
        <w:t xml:space="preserve">SI1 at high SNR </w:t>
      </w:r>
      <w:r>
        <w:rPr>
          <w:lang w:val="en-US"/>
        </w:rPr>
        <w:t xml:space="preserve">without all </w:t>
      </w:r>
      <w:r w:rsidR="00816A63">
        <w:rPr>
          <w:lang w:val="en-US"/>
        </w:rPr>
        <w:t xml:space="preserve">coded </w:t>
      </w:r>
      <w:r>
        <w:rPr>
          <w:lang w:val="en-US"/>
        </w:rPr>
        <w:t>symbols having been received (</w:t>
      </w:r>
      <w:r w:rsidR="00816A63">
        <w:rPr>
          <w:lang w:val="en-US"/>
        </w:rPr>
        <w:t>same principle as receiving</w:t>
      </w:r>
      <w:r>
        <w:rPr>
          <w:lang w:val="en-US"/>
        </w:rPr>
        <w:t xml:space="preserve"> a punctured code).</w:t>
      </w:r>
    </w:p>
    <w:p w:rsidR="009733FF" w:rsidRPr="006C5AD9" w:rsidRDefault="009733FF" w:rsidP="00F60872">
      <w:pPr>
        <w:pStyle w:val="ListParagraph"/>
        <w:numPr>
          <w:ilvl w:val="0"/>
          <w:numId w:val="37"/>
        </w:numPr>
        <w:jc w:val="both"/>
        <w:rPr>
          <w:lang w:val="en-US"/>
        </w:rPr>
      </w:pPr>
      <w:r>
        <w:rPr>
          <w:lang w:val="en-US"/>
        </w:rPr>
        <w:t xml:space="preserve">No PSD boosting is assumed for PBSCH. This is consistent with the common assumption in </w:t>
      </w:r>
      <w:r w:rsidR="001519ED">
        <w:rPr>
          <w:lang w:val="en-US"/>
        </w:rPr>
        <w:fldChar w:fldCharType="begin"/>
      </w:r>
      <w:r w:rsidR="001519ED">
        <w:rPr>
          <w:lang w:val="en-US"/>
        </w:rPr>
        <w:instrText xml:space="preserve"> REF _Ref412297064 \r \h </w:instrText>
      </w:r>
      <w:r w:rsidR="001519ED">
        <w:rPr>
          <w:lang w:val="en-US"/>
        </w:rPr>
      </w:r>
      <w:r w:rsidR="001519ED">
        <w:rPr>
          <w:lang w:val="en-US"/>
        </w:rPr>
        <w:fldChar w:fldCharType="separate"/>
      </w:r>
      <w:r w:rsidR="00894853">
        <w:rPr>
          <w:lang w:val="en-US"/>
        </w:rPr>
        <w:t>[2]</w:t>
      </w:r>
      <w:r w:rsidR="001519ED">
        <w:rPr>
          <w:lang w:val="en-US"/>
        </w:rPr>
        <w:fldChar w:fldCharType="end"/>
      </w:r>
      <w:r>
        <w:rPr>
          <w:lang w:val="en-US"/>
        </w:rPr>
        <w:t xml:space="preserve">, but it is </w:t>
      </w:r>
      <w:r w:rsidR="00E43C74">
        <w:rPr>
          <w:lang w:val="en-US"/>
        </w:rPr>
        <w:t>possible</w:t>
      </w:r>
      <w:r w:rsidR="002F6588">
        <w:rPr>
          <w:lang w:val="en-US"/>
        </w:rPr>
        <w:t xml:space="preserve"> that </w:t>
      </w:r>
      <w:r>
        <w:rPr>
          <w:lang w:val="en-US"/>
        </w:rPr>
        <w:t>deployments could benefit significantly from PSD boosting of PBSCH.</w:t>
      </w:r>
    </w:p>
    <w:p w:rsidR="001B7BD7" w:rsidRDefault="001B7BD7" w:rsidP="009543A1">
      <w:pPr>
        <w:pStyle w:val="Caption"/>
        <w:keepNext/>
      </w:pPr>
      <w:bookmarkStart w:id="4" w:name="_Ref412186314"/>
      <w:r>
        <w:t xml:space="preserve">Table </w:t>
      </w:r>
      <w:fldSimple w:instr=" SEQ Table \* ARABIC ">
        <w:r w:rsidR="00894853">
          <w:rPr>
            <w:noProof/>
          </w:rPr>
          <w:t>2</w:t>
        </w:r>
      </w:fldSimple>
      <w:bookmarkEnd w:id="4"/>
      <w:r>
        <w:t xml:space="preserve">: </w:t>
      </w:r>
      <w:r w:rsidR="00594DD4">
        <w:t>Receiver active time</w:t>
      </w:r>
      <w:r w:rsidR="002A2FD0">
        <w:t xml:space="preserve"> for </w:t>
      </w:r>
      <w:r>
        <w:t xml:space="preserve">synchronization and </w:t>
      </w:r>
      <w:r w:rsidR="00EB6040">
        <w:t>SI</w:t>
      </w:r>
      <w:r>
        <w:t xml:space="preserve"> reading</w:t>
      </w:r>
    </w:p>
    <w:tbl>
      <w:tblPr>
        <w:tblW w:w="9196"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600" w:firstRow="0" w:lastRow="0" w:firstColumn="0" w:lastColumn="0" w:noHBand="1" w:noVBand="1"/>
      </w:tblPr>
      <w:tblGrid>
        <w:gridCol w:w="1981"/>
        <w:gridCol w:w="991"/>
        <w:gridCol w:w="1414"/>
        <w:gridCol w:w="990"/>
        <w:gridCol w:w="1415"/>
        <w:gridCol w:w="990"/>
        <w:gridCol w:w="1415"/>
      </w:tblGrid>
      <w:tr w:rsidR="008370BB" w:rsidRPr="009E12D1" w:rsidTr="00F72A48">
        <w:trPr>
          <w:trHeight w:val="590"/>
        </w:trPr>
        <w:tc>
          <w:tcPr>
            <w:tcW w:w="1981" w:type="dxa"/>
            <w:shd w:val="clear" w:color="auto" w:fill="FFFFCC"/>
            <w:tcMar>
              <w:top w:w="6" w:type="dxa"/>
              <w:left w:w="113" w:type="dxa"/>
              <w:bottom w:w="0" w:type="dxa"/>
              <w:right w:w="57" w:type="dxa"/>
            </w:tcMar>
            <w:vAlign w:val="center"/>
          </w:tcPr>
          <w:p w:rsidR="008370BB" w:rsidRPr="009E12D1" w:rsidRDefault="008370BB" w:rsidP="00814D9D">
            <w:pPr>
              <w:spacing w:after="0" w:line="240" w:lineRule="auto"/>
              <w:jc w:val="center"/>
              <w:rPr>
                <w:lang w:val="en-US"/>
              </w:rPr>
            </w:pPr>
          </w:p>
        </w:tc>
        <w:tc>
          <w:tcPr>
            <w:tcW w:w="2405" w:type="dxa"/>
            <w:gridSpan w:val="2"/>
            <w:shd w:val="clear" w:color="auto" w:fill="FFFFCC"/>
            <w:tcMar>
              <w:top w:w="6" w:type="dxa"/>
              <w:left w:w="113" w:type="dxa"/>
              <w:bottom w:w="0" w:type="dxa"/>
              <w:right w:w="57" w:type="dxa"/>
            </w:tcMar>
            <w:vAlign w:val="center"/>
          </w:tcPr>
          <w:p w:rsidR="008370BB" w:rsidRDefault="008370BB" w:rsidP="00814D9D">
            <w:pPr>
              <w:spacing w:after="0" w:line="240" w:lineRule="auto"/>
              <w:jc w:val="center"/>
              <w:rPr>
                <w:b/>
                <w:bCs/>
                <w:lang w:val="en-US"/>
              </w:rPr>
            </w:pPr>
            <w:r>
              <w:rPr>
                <w:b/>
                <w:lang w:val="en-US"/>
              </w:rPr>
              <w:t xml:space="preserve">Coupling loss </w:t>
            </w:r>
            <w:r>
              <w:rPr>
                <w:b/>
                <w:lang w:val="en-US"/>
              </w:rPr>
              <w:br/>
              <w:t>= 144 dB</w:t>
            </w:r>
          </w:p>
        </w:tc>
        <w:tc>
          <w:tcPr>
            <w:tcW w:w="2405" w:type="dxa"/>
            <w:gridSpan w:val="2"/>
            <w:shd w:val="clear" w:color="auto" w:fill="FFFFCC"/>
            <w:tcMar>
              <w:top w:w="6" w:type="dxa"/>
              <w:left w:w="113" w:type="dxa"/>
              <w:bottom w:w="0" w:type="dxa"/>
              <w:right w:w="57" w:type="dxa"/>
            </w:tcMar>
            <w:vAlign w:val="center"/>
          </w:tcPr>
          <w:p w:rsidR="008370BB" w:rsidRDefault="008370BB" w:rsidP="00814D9D">
            <w:pPr>
              <w:spacing w:after="0" w:line="240" w:lineRule="auto"/>
              <w:jc w:val="center"/>
              <w:rPr>
                <w:b/>
                <w:bCs/>
                <w:lang w:val="en-US"/>
              </w:rPr>
            </w:pPr>
            <w:r>
              <w:rPr>
                <w:b/>
                <w:bCs/>
                <w:lang w:val="en-US"/>
              </w:rPr>
              <w:t xml:space="preserve">Coupling loss </w:t>
            </w:r>
            <w:r>
              <w:rPr>
                <w:b/>
                <w:bCs/>
                <w:lang w:val="en-US"/>
              </w:rPr>
              <w:br/>
              <w:t>= 154 dB</w:t>
            </w:r>
          </w:p>
        </w:tc>
        <w:tc>
          <w:tcPr>
            <w:tcW w:w="2405" w:type="dxa"/>
            <w:gridSpan w:val="2"/>
            <w:shd w:val="clear" w:color="auto" w:fill="FFFFCC"/>
            <w:vAlign w:val="center"/>
          </w:tcPr>
          <w:p w:rsidR="008370BB" w:rsidRDefault="008370BB" w:rsidP="00814D9D">
            <w:pPr>
              <w:spacing w:after="0" w:line="240" w:lineRule="auto"/>
              <w:jc w:val="center"/>
              <w:rPr>
                <w:b/>
                <w:bCs/>
                <w:lang w:val="en-US"/>
              </w:rPr>
            </w:pPr>
            <w:r>
              <w:rPr>
                <w:b/>
                <w:bCs/>
                <w:lang w:val="en-US"/>
              </w:rPr>
              <w:t xml:space="preserve">Coupling loss </w:t>
            </w:r>
            <w:r>
              <w:rPr>
                <w:b/>
                <w:bCs/>
                <w:lang w:val="en-US"/>
              </w:rPr>
              <w:br/>
              <w:t>= 164 dB</w:t>
            </w:r>
          </w:p>
        </w:tc>
      </w:tr>
      <w:tr w:rsidR="00C76B52" w:rsidRPr="009E12D1" w:rsidTr="00F72A48">
        <w:trPr>
          <w:trHeight w:val="355"/>
        </w:trPr>
        <w:tc>
          <w:tcPr>
            <w:tcW w:w="1981" w:type="dxa"/>
            <w:shd w:val="clear" w:color="auto" w:fill="FFFFCC"/>
            <w:tcMar>
              <w:top w:w="6" w:type="dxa"/>
              <w:left w:w="113" w:type="dxa"/>
              <w:bottom w:w="0" w:type="dxa"/>
              <w:right w:w="57" w:type="dxa"/>
            </w:tcMar>
            <w:vAlign w:val="center"/>
            <w:hideMark/>
          </w:tcPr>
          <w:p w:rsidR="008370BB" w:rsidRPr="009E12D1" w:rsidRDefault="008370BB" w:rsidP="00814D9D">
            <w:pPr>
              <w:spacing w:after="0" w:line="240" w:lineRule="auto"/>
              <w:jc w:val="center"/>
              <w:rPr>
                <w:lang w:val="en-US"/>
              </w:rPr>
            </w:pPr>
          </w:p>
        </w:tc>
        <w:tc>
          <w:tcPr>
            <w:tcW w:w="991" w:type="dxa"/>
            <w:shd w:val="clear" w:color="auto" w:fill="FFFFCC"/>
            <w:tcMar>
              <w:top w:w="6" w:type="dxa"/>
              <w:left w:w="113" w:type="dxa"/>
              <w:bottom w:w="0" w:type="dxa"/>
              <w:right w:w="57" w:type="dxa"/>
            </w:tcMar>
            <w:vAlign w:val="center"/>
          </w:tcPr>
          <w:p w:rsidR="008370BB" w:rsidRPr="005E423E" w:rsidRDefault="00814D9D" w:rsidP="00814D9D">
            <w:pPr>
              <w:spacing w:after="0" w:line="240" w:lineRule="auto"/>
              <w:jc w:val="center"/>
              <w:rPr>
                <w:b/>
                <w:lang w:val="en-US"/>
              </w:rPr>
            </w:pPr>
            <w:r w:rsidRPr="005E423E">
              <w:rPr>
                <w:b/>
                <w:lang w:val="en-US"/>
              </w:rPr>
              <w:t>#frames</w:t>
            </w:r>
            <w:r w:rsidR="00526DC7">
              <w:rPr>
                <w:b/>
                <w:lang w:val="en-US"/>
              </w:rPr>
              <w:br/>
              <w:t>latency</w:t>
            </w:r>
          </w:p>
        </w:tc>
        <w:tc>
          <w:tcPr>
            <w:tcW w:w="1414" w:type="dxa"/>
            <w:shd w:val="clear" w:color="auto" w:fill="FFFFCC"/>
            <w:tcMar>
              <w:top w:w="6" w:type="dxa"/>
              <w:left w:w="113" w:type="dxa"/>
              <w:bottom w:w="0" w:type="dxa"/>
              <w:right w:w="57" w:type="dxa"/>
            </w:tcMar>
            <w:vAlign w:val="center"/>
          </w:tcPr>
          <w:p w:rsidR="008370BB" w:rsidRPr="005E423E" w:rsidRDefault="00814D9D" w:rsidP="00814D9D">
            <w:pPr>
              <w:spacing w:after="0" w:line="240" w:lineRule="auto"/>
              <w:jc w:val="center"/>
              <w:rPr>
                <w:b/>
                <w:lang w:val="en-US"/>
              </w:rPr>
            </w:pPr>
            <w:r w:rsidRPr="005E423E">
              <w:rPr>
                <w:b/>
                <w:lang w:val="en-US"/>
              </w:rPr>
              <w:t>Rx active</w:t>
            </w:r>
            <w:r w:rsidRPr="005E423E">
              <w:rPr>
                <w:b/>
                <w:lang w:val="en-US"/>
              </w:rPr>
              <w:br/>
            </w:r>
            <w:r w:rsidR="00C10AC3" w:rsidRPr="005E423E">
              <w:rPr>
                <w:b/>
                <w:lang w:val="en-US"/>
              </w:rPr>
              <w:t>t</w:t>
            </w:r>
            <w:r w:rsidRPr="005E423E">
              <w:rPr>
                <w:b/>
                <w:lang w:val="en-US"/>
              </w:rPr>
              <w:t>ime</w:t>
            </w:r>
            <w:r w:rsidR="00C10AC3" w:rsidRPr="005E423E">
              <w:rPr>
                <w:b/>
                <w:lang w:val="en-US"/>
              </w:rPr>
              <w:t xml:space="preserve"> (ms)</w:t>
            </w:r>
          </w:p>
        </w:tc>
        <w:tc>
          <w:tcPr>
            <w:tcW w:w="990" w:type="dxa"/>
            <w:shd w:val="clear" w:color="auto" w:fill="FFFFCC"/>
            <w:tcMar>
              <w:top w:w="6" w:type="dxa"/>
              <w:left w:w="113" w:type="dxa"/>
              <w:bottom w:w="0" w:type="dxa"/>
              <w:right w:w="57" w:type="dxa"/>
            </w:tcMar>
            <w:vAlign w:val="center"/>
          </w:tcPr>
          <w:p w:rsidR="008370BB" w:rsidRPr="005E423E" w:rsidRDefault="00814D9D" w:rsidP="00814D9D">
            <w:pPr>
              <w:spacing w:after="0" w:line="240" w:lineRule="auto"/>
              <w:jc w:val="center"/>
              <w:rPr>
                <w:b/>
                <w:lang w:val="en-US"/>
              </w:rPr>
            </w:pPr>
            <w:r w:rsidRPr="005E423E">
              <w:rPr>
                <w:b/>
                <w:lang w:val="en-US"/>
              </w:rPr>
              <w:t>#frames</w:t>
            </w:r>
            <w:r w:rsidR="00526DC7">
              <w:rPr>
                <w:b/>
                <w:lang w:val="en-US"/>
              </w:rPr>
              <w:br/>
              <w:t>latency</w:t>
            </w:r>
          </w:p>
        </w:tc>
        <w:tc>
          <w:tcPr>
            <w:tcW w:w="1415" w:type="dxa"/>
            <w:shd w:val="clear" w:color="auto" w:fill="FFFFCC"/>
            <w:vAlign w:val="center"/>
          </w:tcPr>
          <w:p w:rsidR="008370BB" w:rsidRPr="005E423E" w:rsidRDefault="00814D9D" w:rsidP="00814D9D">
            <w:pPr>
              <w:spacing w:after="0" w:line="240" w:lineRule="auto"/>
              <w:jc w:val="center"/>
              <w:rPr>
                <w:b/>
                <w:lang w:val="en-US"/>
              </w:rPr>
            </w:pPr>
            <w:r w:rsidRPr="005E423E">
              <w:rPr>
                <w:b/>
                <w:lang w:val="en-US"/>
              </w:rPr>
              <w:t>Rx active</w:t>
            </w:r>
            <w:r w:rsidRPr="005E423E">
              <w:rPr>
                <w:b/>
                <w:lang w:val="en-US"/>
              </w:rPr>
              <w:br/>
              <w:t>time</w:t>
            </w:r>
            <w:r w:rsidR="00C10AC3" w:rsidRPr="005E423E">
              <w:rPr>
                <w:b/>
                <w:lang w:val="en-US"/>
              </w:rPr>
              <w:t xml:space="preserve"> (ms)</w:t>
            </w:r>
          </w:p>
        </w:tc>
        <w:tc>
          <w:tcPr>
            <w:tcW w:w="990" w:type="dxa"/>
            <w:shd w:val="clear" w:color="auto" w:fill="FFFFCC"/>
            <w:vAlign w:val="center"/>
          </w:tcPr>
          <w:p w:rsidR="008370BB" w:rsidRPr="005E423E" w:rsidRDefault="00814D9D" w:rsidP="00814D9D">
            <w:pPr>
              <w:spacing w:after="0" w:line="240" w:lineRule="auto"/>
              <w:jc w:val="center"/>
              <w:rPr>
                <w:b/>
                <w:lang w:val="en-US"/>
              </w:rPr>
            </w:pPr>
            <w:r w:rsidRPr="005E423E">
              <w:rPr>
                <w:b/>
                <w:lang w:val="en-US"/>
              </w:rPr>
              <w:t>#frames</w:t>
            </w:r>
            <w:r w:rsidR="00526DC7">
              <w:rPr>
                <w:b/>
                <w:lang w:val="en-US"/>
              </w:rPr>
              <w:br/>
              <w:t>latency</w:t>
            </w:r>
          </w:p>
        </w:tc>
        <w:tc>
          <w:tcPr>
            <w:tcW w:w="1415" w:type="dxa"/>
            <w:shd w:val="clear" w:color="auto" w:fill="FFFFCC"/>
            <w:vAlign w:val="center"/>
          </w:tcPr>
          <w:p w:rsidR="008370BB" w:rsidRPr="005E423E" w:rsidRDefault="00814D9D" w:rsidP="00814D9D">
            <w:pPr>
              <w:spacing w:after="0" w:line="240" w:lineRule="auto"/>
              <w:jc w:val="center"/>
              <w:rPr>
                <w:b/>
                <w:lang w:val="en-US"/>
              </w:rPr>
            </w:pPr>
            <w:r w:rsidRPr="005E423E">
              <w:rPr>
                <w:b/>
                <w:lang w:val="en-US"/>
              </w:rPr>
              <w:t>Rx active time</w:t>
            </w:r>
            <w:r w:rsidR="00C10AC3" w:rsidRPr="005E423E">
              <w:rPr>
                <w:b/>
                <w:lang w:val="en-US"/>
              </w:rPr>
              <w:t xml:space="preserve"> (ms)</w:t>
            </w:r>
          </w:p>
        </w:tc>
      </w:tr>
      <w:tr w:rsidR="00C76B52" w:rsidRPr="009E12D1" w:rsidTr="00F72A48">
        <w:trPr>
          <w:trHeight w:val="459"/>
        </w:trPr>
        <w:tc>
          <w:tcPr>
            <w:tcW w:w="1981" w:type="dxa"/>
            <w:shd w:val="clear" w:color="auto" w:fill="auto"/>
            <w:tcMar>
              <w:top w:w="6" w:type="dxa"/>
              <w:left w:w="113" w:type="dxa"/>
              <w:bottom w:w="0" w:type="dxa"/>
              <w:right w:w="57" w:type="dxa"/>
            </w:tcMar>
            <w:vAlign w:val="center"/>
            <w:hideMark/>
          </w:tcPr>
          <w:p w:rsidR="008370BB" w:rsidRPr="002A2FD0" w:rsidRDefault="00C12F1B" w:rsidP="00C12F1B">
            <w:pPr>
              <w:spacing w:after="0" w:line="240" w:lineRule="auto"/>
              <w:jc w:val="center"/>
              <w:rPr>
                <w:b/>
                <w:bCs/>
                <w:lang w:val="en-US"/>
              </w:rPr>
            </w:pPr>
            <w:r>
              <w:rPr>
                <w:b/>
                <w:bCs/>
                <w:lang w:val="en-US"/>
              </w:rPr>
              <w:t>PSS</w:t>
            </w:r>
          </w:p>
        </w:tc>
        <w:tc>
          <w:tcPr>
            <w:tcW w:w="991" w:type="dxa"/>
            <w:shd w:val="clear" w:color="auto" w:fill="auto"/>
            <w:tcMar>
              <w:top w:w="6" w:type="dxa"/>
              <w:left w:w="113" w:type="dxa"/>
              <w:bottom w:w="0" w:type="dxa"/>
              <w:right w:w="57" w:type="dxa"/>
            </w:tcMar>
            <w:vAlign w:val="center"/>
          </w:tcPr>
          <w:p w:rsidR="008370BB" w:rsidRPr="009E12D1" w:rsidRDefault="00C12F1B" w:rsidP="00814D9D">
            <w:pPr>
              <w:spacing w:after="0" w:line="240" w:lineRule="auto"/>
              <w:jc w:val="center"/>
              <w:rPr>
                <w:lang w:val="en-US"/>
              </w:rPr>
            </w:pPr>
            <w:r>
              <w:rPr>
                <w:lang w:val="en-US"/>
              </w:rPr>
              <w:t>2</w:t>
            </w:r>
          </w:p>
        </w:tc>
        <w:tc>
          <w:tcPr>
            <w:tcW w:w="1414" w:type="dxa"/>
            <w:shd w:val="clear" w:color="auto" w:fill="auto"/>
            <w:tcMar>
              <w:top w:w="6" w:type="dxa"/>
              <w:left w:w="113" w:type="dxa"/>
              <w:bottom w:w="0" w:type="dxa"/>
              <w:right w:w="57" w:type="dxa"/>
            </w:tcMar>
            <w:vAlign w:val="center"/>
          </w:tcPr>
          <w:p w:rsidR="008370BB" w:rsidRPr="009E12D1" w:rsidRDefault="00C12F1B" w:rsidP="00814D9D">
            <w:pPr>
              <w:spacing w:after="0" w:line="240" w:lineRule="auto"/>
              <w:jc w:val="center"/>
              <w:rPr>
                <w:lang w:val="en-US"/>
              </w:rPr>
            </w:pPr>
            <w:r>
              <w:rPr>
                <w:lang w:val="en-US"/>
              </w:rPr>
              <w:t>16</w:t>
            </w:r>
            <w:r w:rsidR="00814D9D">
              <w:rPr>
                <w:lang w:val="en-US"/>
              </w:rPr>
              <w:t>0</w:t>
            </w:r>
          </w:p>
        </w:tc>
        <w:tc>
          <w:tcPr>
            <w:tcW w:w="990" w:type="dxa"/>
            <w:shd w:val="clear" w:color="auto" w:fill="auto"/>
            <w:tcMar>
              <w:top w:w="6" w:type="dxa"/>
              <w:left w:w="113" w:type="dxa"/>
              <w:bottom w:w="0" w:type="dxa"/>
              <w:right w:w="57" w:type="dxa"/>
            </w:tcMar>
            <w:vAlign w:val="center"/>
          </w:tcPr>
          <w:p w:rsidR="008370BB" w:rsidRPr="009E12D1" w:rsidRDefault="00C12F1B" w:rsidP="00814D9D">
            <w:pPr>
              <w:spacing w:after="0" w:line="240" w:lineRule="auto"/>
              <w:jc w:val="center"/>
              <w:rPr>
                <w:lang w:val="en-US"/>
              </w:rPr>
            </w:pPr>
            <w:r>
              <w:rPr>
                <w:lang w:val="en-US"/>
              </w:rPr>
              <w:t>4</w:t>
            </w:r>
          </w:p>
        </w:tc>
        <w:tc>
          <w:tcPr>
            <w:tcW w:w="1415" w:type="dxa"/>
            <w:vAlign w:val="center"/>
          </w:tcPr>
          <w:p w:rsidR="008370BB" w:rsidRDefault="00C12F1B" w:rsidP="00814D9D">
            <w:pPr>
              <w:spacing w:after="0" w:line="240" w:lineRule="auto"/>
              <w:jc w:val="center"/>
              <w:rPr>
                <w:lang w:val="en-US"/>
              </w:rPr>
            </w:pPr>
            <w:r>
              <w:rPr>
                <w:lang w:val="en-US"/>
              </w:rPr>
              <w:t>32</w:t>
            </w:r>
            <w:r w:rsidR="00814D9D">
              <w:rPr>
                <w:lang w:val="en-US"/>
              </w:rPr>
              <w:t>0</w:t>
            </w:r>
          </w:p>
        </w:tc>
        <w:tc>
          <w:tcPr>
            <w:tcW w:w="990" w:type="dxa"/>
            <w:vAlign w:val="center"/>
          </w:tcPr>
          <w:p w:rsidR="008370BB" w:rsidRDefault="00C12F1B" w:rsidP="00814D9D">
            <w:pPr>
              <w:spacing w:after="0" w:line="240" w:lineRule="auto"/>
              <w:jc w:val="center"/>
              <w:rPr>
                <w:lang w:val="en-US"/>
              </w:rPr>
            </w:pPr>
            <w:r>
              <w:rPr>
                <w:lang w:val="en-US"/>
              </w:rPr>
              <w:t>9</w:t>
            </w:r>
          </w:p>
        </w:tc>
        <w:tc>
          <w:tcPr>
            <w:tcW w:w="1415" w:type="dxa"/>
            <w:vAlign w:val="center"/>
          </w:tcPr>
          <w:p w:rsidR="008370BB" w:rsidRDefault="00C12F1B" w:rsidP="00814D9D">
            <w:pPr>
              <w:spacing w:after="0" w:line="240" w:lineRule="auto"/>
              <w:jc w:val="center"/>
              <w:rPr>
                <w:lang w:val="en-US"/>
              </w:rPr>
            </w:pPr>
            <w:r>
              <w:rPr>
                <w:lang w:val="en-US"/>
              </w:rPr>
              <w:t>72</w:t>
            </w:r>
            <w:r w:rsidR="00814D9D">
              <w:rPr>
                <w:lang w:val="en-US"/>
              </w:rPr>
              <w:t>0</w:t>
            </w:r>
          </w:p>
        </w:tc>
      </w:tr>
      <w:tr w:rsidR="00C12F1B" w:rsidRPr="009E12D1" w:rsidTr="00F72A48">
        <w:trPr>
          <w:trHeight w:val="468"/>
        </w:trPr>
        <w:tc>
          <w:tcPr>
            <w:tcW w:w="1981" w:type="dxa"/>
            <w:shd w:val="clear" w:color="auto" w:fill="auto"/>
            <w:tcMar>
              <w:top w:w="6" w:type="dxa"/>
              <w:left w:w="113" w:type="dxa"/>
              <w:bottom w:w="0" w:type="dxa"/>
              <w:right w:w="57" w:type="dxa"/>
            </w:tcMar>
            <w:vAlign w:val="center"/>
          </w:tcPr>
          <w:p w:rsidR="00C12F1B" w:rsidRDefault="00C12F1B" w:rsidP="00C12F1B">
            <w:pPr>
              <w:spacing w:after="0" w:line="240" w:lineRule="auto"/>
              <w:jc w:val="center"/>
              <w:rPr>
                <w:b/>
                <w:bCs/>
                <w:lang w:val="en-US"/>
              </w:rPr>
            </w:pPr>
            <w:r>
              <w:rPr>
                <w:b/>
                <w:bCs/>
                <w:lang w:val="en-US"/>
              </w:rPr>
              <w:t>SSS</w:t>
            </w:r>
          </w:p>
        </w:tc>
        <w:tc>
          <w:tcPr>
            <w:tcW w:w="991" w:type="dxa"/>
            <w:shd w:val="clear" w:color="auto" w:fill="auto"/>
            <w:tcMar>
              <w:top w:w="6" w:type="dxa"/>
              <w:left w:w="113" w:type="dxa"/>
              <w:bottom w:w="0" w:type="dxa"/>
              <w:right w:w="57" w:type="dxa"/>
            </w:tcMar>
            <w:vAlign w:val="center"/>
          </w:tcPr>
          <w:p w:rsidR="00C12F1B" w:rsidRDefault="00C12F1B" w:rsidP="00814D9D">
            <w:pPr>
              <w:spacing w:after="0" w:line="240" w:lineRule="auto"/>
              <w:jc w:val="center"/>
              <w:rPr>
                <w:lang w:val="en-US"/>
              </w:rPr>
            </w:pPr>
            <w:r>
              <w:rPr>
                <w:lang w:val="en-US"/>
              </w:rPr>
              <w:t>1</w:t>
            </w:r>
          </w:p>
        </w:tc>
        <w:tc>
          <w:tcPr>
            <w:tcW w:w="1414" w:type="dxa"/>
            <w:shd w:val="clear" w:color="auto" w:fill="auto"/>
            <w:tcMar>
              <w:top w:w="6" w:type="dxa"/>
              <w:left w:w="113" w:type="dxa"/>
              <w:bottom w:w="0" w:type="dxa"/>
              <w:right w:w="57" w:type="dxa"/>
            </w:tcMar>
            <w:vAlign w:val="center"/>
          </w:tcPr>
          <w:p w:rsidR="00C12F1B" w:rsidRDefault="001C7232" w:rsidP="00814D9D">
            <w:pPr>
              <w:spacing w:after="0" w:line="240" w:lineRule="auto"/>
              <w:jc w:val="center"/>
              <w:rPr>
                <w:lang w:val="en-US"/>
              </w:rPr>
            </w:pPr>
            <w:r>
              <w:rPr>
                <w:lang w:val="en-US"/>
              </w:rPr>
              <w:t>22</w:t>
            </w:r>
          </w:p>
        </w:tc>
        <w:tc>
          <w:tcPr>
            <w:tcW w:w="990" w:type="dxa"/>
            <w:shd w:val="clear" w:color="auto" w:fill="auto"/>
            <w:tcMar>
              <w:top w:w="6" w:type="dxa"/>
              <w:left w:w="113" w:type="dxa"/>
              <w:bottom w:w="0" w:type="dxa"/>
              <w:right w:w="57" w:type="dxa"/>
            </w:tcMar>
            <w:vAlign w:val="center"/>
          </w:tcPr>
          <w:p w:rsidR="00C12F1B" w:rsidRDefault="00C12F1B" w:rsidP="00814D9D">
            <w:pPr>
              <w:spacing w:after="0" w:line="240" w:lineRule="auto"/>
              <w:jc w:val="center"/>
              <w:rPr>
                <w:lang w:val="en-US"/>
              </w:rPr>
            </w:pPr>
            <w:r>
              <w:rPr>
                <w:lang w:val="en-US"/>
              </w:rPr>
              <w:t>1</w:t>
            </w:r>
          </w:p>
        </w:tc>
        <w:tc>
          <w:tcPr>
            <w:tcW w:w="1415" w:type="dxa"/>
            <w:vAlign w:val="center"/>
          </w:tcPr>
          <w:p w:rsidR="00C12F1B" w:rsidRDefault="001C7232" w:rsidP="00814D9D">
            <w:pPr>
              <w:spacing w:after="0" w:line="240" w:lineRule="auto"/>
              <w:jc w:val="center"/>
              <w:rPr>
                <w:lang w:val="en-US"/>
              </w:rPr>
            </w:pPr>
            <w:r>
              <w:rPr>
                <w:lang w:val="en-US"/>
              </w:rPr>
              <w:t>22</w:t>
            </w:r>
          </w:p>
        </w:tc>
        <w:tc>
          <w:tcPr>
            <w:tcW w:w="990" w:type="dxa"/>
            <w:vAlign w:val="center"/>
          </w:tcPr>
          <w:p w:rsidR="00C12F1B" w:rsidRDefault="00C12F1B" w:rsidP="00814D9D">
            <w:pPr>
              <w:spacing w:after="0" w:line="240" w:lineRule="auto"/>
              <w:jc w:val="center"/>
              <w:rPr>
                <w:lang w:val="en-US"/>
              </w:rPr>
            </w:pPr>
            <w:r>
              <w:rPr>
                <w:lang w:val="en-US"/>
              </w:rPr>
              <w:t>1</w:t>
            </w:r>
          </w:p>
        </w:tc>
        <w:tc>
          <w:tcPr>
            <w:tcW w:w="1415" w:type="dxa"/>
            <w:vAlign w:val="center"/>
          </w:tcPr>
          <w:p w:rsidR="00C12F1B" w:rsidRDefault="001C7232" w:rsidP="00814D9D">
            <w:pPr>
              <w:spacing w:after="0" w:line="240" w:lineRule="auto"/>
              <w:jc w:val="center"/>
              <w:rPr>
                <w:lang w:val="en-US"/>
              </w:rPr>
            </w:pPr>
            <w:r>
              <w:rPr>
                <w:lang w:val="en-US"/>
              </w:rPr>
              <w:t>22</w:t>
            </w:r>
          </w:p>
        </w:tc>
      </w:tr>
      <w:tr w:rsidR="00C76B52" w:rsidRPr="009E12D1" w:rsidTr="00F72A48">
        <w:trPr>
          <w:trHeight w:val="453"/>
        </w:trPr>
        <w:tc>
          <w:tcPr>
            <w:tcW w:w="1981" w:type="dxa"/>
            <w:shd w:val="clear" w:color="auto" w:fill="auto"/>
            <w:tcMar>
              <w:top w:w="6" w:type="dxa"/>
              <w:left w:w="113" w:type="dxa"/>
              <w:bottom w:w="0" w:type="dxa"/>
              <w:right w:w="57" w:type="dxa"/>
            </w:tcMar>
            <w:vAlign w:val="center"/>
            <w:hideMark/>
          </w:tcPr>
          <w:p w:rsidR="008370BB" w:rsidRPr="00441ACF" w:rsidRDefault="00C12F1B" w:rsidP="00C12F1B">
            <w:pPr>
              <w:spacing w:after="0" w:line="240" w:lineRule="auto"/>
              <w:jc w:val="center"/>
              <w:rPr>
                <w:b/>
                <w:lang w:val="en-US"/>
              </w:rPr>
            </w:pPr>
            <w:r>
              <w:rPr>
                <w:b/>
                <w:bCs/>
                <w:lang w:val="en-US"/>
              </w:rPr>
              <w:t xml:space="preserve">FIIS &amp; </w:t>
            </w:r>
            <w:r w:rsidR="008370BB">
              <w:rPr>
                <w:b/>
                <w:bCs/>
                <w:lang w:val="en-US"/>
              </w:rPr>
              <w:t>SI1</w:t>
            </w:r>
          </w:p>
        </w:tc>
        <w:tc>
          <w:tcPr>
            <w:tcW w:w="991" w:type="dxa"/>
            <w:shd w:val="clear" w:color="auto" w:fill="auto"/>
            <w:tcMar>
              <w:top w:w="6" w:type="dxa"/>
              <w:left w:w="113" w:type="dxa"/>
              <w:bottom w:w="0" w:type="dxa"/>
              <w:right w:w="57" w:type="dxa"/>
            </w:tcMar>
            <w:vAlign w:val="center"/>
          </w:tcPr>
          <w:p w:rsidR="008370BB" w:rsidRPr="009E12D1" w:rsidRDefault="00814D9D" w:rsidP="00814D9D">
            <w:pPr>
              <w:spacing w:after="0" w:line="240" w:lineRule="auto"/>
              <w:jc w:val="center"/>
              <w:rPr>
                <w:lang w:val="en-US"/>
              </w:rPr>
            </w:pPr>
            <w:r>
              <w:rPr>
                <w:lang w:val="en-US"/>
              </w:rPr>
              <w:t>5</w:t>
            </w:r>
          </w:p>
        </w:tc>
        <w:tc>
          <w:tcPr>
            <w:tcW w:w="1414" w:type="dxa"/>
            <w:shd w:val="clear" w:color="auto" w:fill="auto"/>
            <w:tcMar>
              <w:top w:w="6" w:type="dxa"/>
              <w:left w:w="113" w:type="dxa"/>
              <w:bottom w:w="0" w:type="dxa"/>
              <w:right w:w="57" w:type="dxa"/>
            </w:tcMar>
            <w:vAlign w:val="center"/>
          </w:tcPr>
          <w:p w:rsidR="008370BB" w:rsidRPr="009E12D1" w:rsidRDefault="001C7232" w:rsidP="00814D9D">
            <w:pPr>
              <w:spacing w:after="0" w:line="240" w:lineRule="auto"/>
              <w:jc w:val="center"/>
              <w:rPr>
                <w:lang w:val="en-US"/>
              </w:rPr>
            </w:pPr>
            <w:r>
              <w:rPr>
                <w:lang w:val="en-US"/>
              </w:rPr>
              <w:t>186</w:t>
            </w:r>
          </w:p>
        </w:tc>
        <w:tc>
          <w:tcPr>
            <w:tcW w:w="990" w:type="dxa"/>
            <w:shd w:val="clear" w:color="auto" w:fill="auto"/>
            <w:tcMar>
              <w:top w:w="6" w:type="dxa"/>
              <w:left w:w="113" w:type="dxa"/>
              <w:bottom w:w="0" w:type="dxa"/>
              <w:right w:w="57" w:type="dxa"/>
            </w:tcMar>
            <w:vAlign w:val="center"/>
          </w:tcPr>
          <w:p w:rsidR="008370BB" w:rsidRPr="009E12D1" w:rsidRDefault="00814D9D" w:rsidP="00814D9D">
            <w:pPr>
              <w:spacing w:after="0" w:line="240" w:lineRule="auto"/>
              <w:jc w:val="center"/>
              <w:rPr>
                <w:lang w:val="en-US"/>
              </w:rPr>
            </w:pPr>
            <w:r>
              <w:rPr>
                <w:lang w:val="en-US"/>
              </w:rPr>
              <w:t>8</w:t>
            </w:r>
          </w:p>
        </w:tc>
        <w:tc>
          <w:tcPr>
            <w:tcW w:w="1415" w:type="dxa"/>
            <w:vAlign w:val="center"/>
          </w:tcPr>
          <w:p w:rsidR="008370BB" w:rsidRDefault="001C7232" w:rsidP="00814D9D">
            <w:pPr>
              <w:spacing w:after="0" w:line="240" w:lineRule="auto"/>
              <w:jc w:val="center"/>
              <w:rPr>
                <w:lang w:val="en-US"/>
              </w:rPr>
            </w:pPr>
            <w:r>
              <w:rPr>
                <w:lang w:val="en-US"/>
              </w:rPr>
              <w:t>298</w:t>
            </w:r>
          </w:p>
        </w:tc>
        <w:tc>
          <w:tcPr>
            <w:tcW w:w="990" w:type="dxa"/>
            <w:vAlign w:val="center"/>
          </w:tcPr>
          <w:p w:rsidR="008370BB" w:rsidRDefault="00814D9D" w:rsidP="00814D9D">
            <w:pPr>
              <w:spacing w:after="0" w:line="240" w:lineRule="auto"/>
              <w:jc w:val="center"/>
              <w:rPr>
                <w:lang w:val="en-US"/>
              </w:rPr>
            </w:pPr>
            <w:r>
              <w:rPr>
                <w:lang w:val="en-US"/>
              </w:rPr>
              <w:t>16</w:t>
            </w:r>
          </w:p>
        </w:tc>
        <w:tc>
          <w:tcPr>
            <w:tcW w:w="1415" w:type="dxa"/>
            <w:vAlign w:val="center"/>
          </w:tcPr>
          <w:p w:rsidR="008370BB" w:rsidRDefault="001C7232" w:rsidP="00814D9D">
            <w:pPr>
              <w:spacing w:after="0" w:line="240" w:lineRule="auto"/>
              <w:jc w:val="center"/>
              <w:rPr>
                <w:lang w:val="en-US"/>
              </w:rPr>
            </w:pPr>
            <w:r>
              <w:rPr>
                <w:lang w:val="en-US"/>
              </w:rPr>
              <w:t>596</w:t>
            </w:r>
          </w:p>
        </w:tc>
      </w:tr>
    </w:tbl>
    <w:p w:rsidR="001C23D9" w:rsidRDefault="001C23D9" w:rsidP="00F60872">
      <w:pPr>
        <w:pStyle w:val="Heading1"/>
        <w:jc w:val="both"/>
        <w:rPr>
          <w:lang w:val="en-US"/>
        </w:rPr>
      </w:pPr>
      <w:r>
        <w:rPr>
          <w:lang w:val="en-US"/>
        </w:rPr>
        <w:lastRenderedPageBreak/>
        <w:t>MCS and CBS assumptions</w:t>
      </w:r>
    </w:p>
    <w:p w:rsidR="001F3B4D" w:rsidRDefault="001A6467" w:rsidP="00774D7D">
      <w:pPr>
        <w:jc w:val="both"/>
        <w:rPr>
          <w:lang w:val="en-US"/>
        </w:rPr>
      </w:pPr>
      <w:r>
        <w:rPr>
          <w:lang w:val="en-US"/>
        </w:rPr>
        <w:t>The sel</w:t>
      </w:r>
      <w:r w:rsidR="00BE38A7">
        <w:rPr>
          <w:lang w:val="en-US"/>
        </w:rPr>
        <w:t xml:space="preserve">ection of </w:t>
      </w:r>
      <w:r w:rsidR="003061AB">
        <w:rPr>
          <w:lang w:val="en-US"/>
        </w:rPr>
        <w:t>modulation type, repetitions/spreading</w:t>
      </w:r>
      <w:r w:rsidR="00CE129E">
        <w:rPr>
          <w:lang w:val="en-US"/>
        </w:rPr>
        <w:t>, sub-channel bonding,</w:t>
      </w:r>
      <w:r w:rsidR="003061AB">
        <w:rPr>
          <w:lang w:val="en-US"/>
        </w:rPr>
        <w:t xml:space="preserve"> and coding rate for each burst type at each coupling loss is shown in </w:t>
      </w:r>
      <w:r w:rsidR="006E3EE9">
        <w:rPr>
          <w:lang w:val="en-US"/>
        </w:rPr>
        <w:fldChar w:fldCharType="begin"/>
      </w:r>
      <w:r w:rsidR="006E3EE9">
        <w:rPr>
          <w:lang w:val="en-US"/>
        </w:rPr>
        <w:instrText xml:space="preserve"> REF _Ref412193360 \h </w:instrText>
      </w:r>
      <w:r w:rsidR="006E3EE9">
        <w:rPr>
          <w:lang w:val="en-US"/>
        </w:rPr>
      </w:r>
      <w:r w:rsidR="006E3EE9">
        <w:rPr>
          <w:lang w:val="en-US"/>
        </w:rPr>
        <w:fldChar w:fldCharType="separate"/>
      </w:r>
      <w:r w:rsidR="00894853">
        <w:t xml:space="preserve">Table </w:t>
      </w:r>
      <w:r w:rsidR="00894853">
        <w:rPr>
          <w:noProof/>
        </w:rPr>
        <w:t>3</w:t>
      </w:r>
      <w:r w:rsidR="006E3EE9">
        <w:rPr>
          <w:lang w:val="en-US"/>
        </w:rPr>
        <w:fldChar w:fldCharType="end"/>
      </w:r>
      <w:r w:rsidR="008653A2">
        <w:rPr>
          <w:lang w:val="en-US"/>
        </w:rPr>
        <w:t xml:space="preserve">, based on the simulation results in </w:t>
      </w:r>
      <w:r w:rsidR="00E75ABC">
        <w:rPr>
          <w:lang w:val="en-US"/>
        </w:rPr>
        <w:fldChar w:fldCharType="begin"/>
      </w:r>
      <w:r w:rsidR="00E75ABC">
        <w:rPr>
          <w:lang w:val="en-US"/>
        </w:rPr>
        <w:instrText xml:space="preserve"> REF _Ref412297906 \r \h </w:instrText>
      </w:r>
      <w:r w:rsidR="00E75ABC">
        <w:rPr>
          <w:lang w:val="en-US"/>
        </w:rPr>
      </w:r>
      <w:r w:rsidR="00E75ABC">
        <w:rPr>
          <w:lang w:val="en-US"/>
        </w:rPr>
        <w:fldChar w:fldCharType="separate"/>
      </w:r>
      <w:r w:rsidR="00894853">
        <w:rPr>
          <w:lang w:val="en-US"/>
        </w:rPr>
        <w:t>[4]</w:t>
      </w:r>
      <w:r w:rsidR="00E75ABC">
        <w:rPr>
          <w:lang w:val="en-US"/>
        </w:rPr>
        <w:fldChar w:fldCharType="end"/>
      </w:r>
      <w:r w:rsidR="006E3EE9">
        <w:rPr>
          <w:lang w:val="en-US"/>
        </w:rPr>
        <w:t xml:space="preserve">. The corresponding </w:t>
      </w:r>
      <w:r w:rsidR="00BE38A7">
        <w:rPr>
          <w:lang w:val="en-US"/>
        </w:rPr>
        <w:t xml:space="preserve">MCS and CBS </w:t>
      </w:r>
      <w:r w:rsidR="007C25A2">
        <w:rPr>
          <w:lang w:val="en-US"/>
        </w:rPr>
        <w:t>indices, and the resulting burst durations, are</w:t>
      </w:r>
      <w:r w:rsidR="00811B53">
        <w:rPr>
          <w:lang w:val="en-US"/>
        </w:rPr>
        <w:t xml:space="preserve"> shown in </w:t>
      </w:r>
      <w:r w:rsidR="00E667F0">
        <w:rPr>
          <w:lang w:val="en-US"/>
        </w:rPr>
        <w:fldChar w:fldCharType="begin"/>
      </w:r>
      <w:r w:rsidR="00E667F0">
        <w:rPr>
          <w:lang w:val="en-US"/>
        </w:rPr>
        <w:instrText xml:space="preserve"> REF _Ref412127054 \h </w:instrText>
      </w:r>
      <w:r w:rsidR="00E667F0">
        <w:rPr>
          <w:lang w:val="en-US"/>
        </w:rPr>
      </w:r>
      <w:r w:rsidR="00E667F0">
        <w:rPr>
          <w:lang w:val="en-US"/>
        </w:rPr>
        <w:fldChar w:fldCharType="separate"/>
      </w:r>
      <w:r w:rsidR="00894853">
        <w:t xml:space="preserve">Table </w:t>
      </w:r>
      <w:r w:rsidR="00894853">
        <w:rPr>
          <w:noProof/>
        </w:rPr>
        <w:t>4</w:t>
      </w:r>
      <w:r w:rsidR="00E667F0">
        <w:rPr>
          <w:lang w:val="en-US"/>
        </w:rPr>
        <w:fldChar w:fldCharType="end"/>
      </w:r>
      <w:r w:rsidR="00727AD7">
        <w:rPr>
          <w:lang w:val="en-US"/>
        </w:rPr>
        <w:t xml:space="preserve"> based on the </w:t>
      </w:r>
      <w:r w:rsidR="007D7BB6">
        <w:rPr>
          <w:lang w:val="en-US"/>
        </w:rPr>
        <w:t>MCS and CBS tables that are defined</w:t>
      </w:r>
      <w:r w:rsidR="00727AD7">
        <w:rPr>
          <w:lang w:val="en-US"/>
        </w:rPr>
        <w:t xml:space="preserve"> in </w:t>
      </w:r>
      <w:r w:rsidR="00727AD7">
        <w:rPr>
          <w:lang w:val="en-US"/>
        </w:rPr>
        <w:fldChar w:fldCharType="begin"/>
      </w:r>
      <w:r w:rsidR="00727AD7">
        <w:rPr>
          <w:lang w:val="en-US"/>
        </w:rPr>
        <w:instrText xml:space="preserve"> REF _Ref412297910 \r \h </w:instrText>
      </w:r>
      <w:r w:rsidR="00727AD7">
        <w:rPr>
          <w:lang w:val="en-US"/>
        </w:rPr>
      </w:r>
      <w:r w:rsidR="00727AD7">
        <w:rPr>
          <w:lang w:val="en-US"/>
        </w:rPr>
        <w:fldChar w:fldCharType="separate"/>
      </w:r>
      <w:r w:rsidR="00727AD7">
        <w:rPr>
          <w:lang w:val="en-US"/>
        </w:rPr>
        <w:t>[5]</w:t>
      </w:r>
      <w:r w:rsidR="00727AD7">
        <w:rPr>
          <w:lang w:val="en-US"/>
        </w:rPr>
        <w:fldChar w:fldCharType="end"/>
      </w:r>
      <w:r w:rsidR="00727AD7">
        <w:rPr>
          <w:lang w:val="en-US"/>
        </w:rPr>
        <w:fldChar w:fldCharType="begin"/>
      </w:r>
      <w:r w:rsidR="00727AD7">
        <w:rPr>
          <w:lang w:val="en-US"/>
        </w:rPr>
        <w:instrText xml:space="preserve"> REF _Ref413135365 \r \h </w:instrText>
      </w:r>
      <w:r w:rsidR="00727AD7">
        <w:rPr>
          <w:lang w:val="en-US"/>
        </w:rPr>
      </w:r>
      <w:r w:rsidR="00727AD7">
        <w:rPr>
          <w:lang w:val="en-US"/>
        </w:rPr>
        <w:fldChar w:fldCharType="separate"/>
      </w:r>
      <w:r w:rsidR="00727AD7">
        <w:rPr>
          <w:lang w:val="en-US"/>
        </w:rPr>
        <w:t>[6]</w:t>
      </w:r>
      <w:r w:rsidR="00727AD7">
        <w:rPr>
          <w:lang w:val="en-US"/>
        </w:rPr>
        <w:fldChar w:fldCharType="end"/>
      </w:r>
      <w:r w:rsidR="00E667F0">
        <w:rPr>
          <w:lang w:val="en-US"/>
        </w:rPr>
        <w:t>.</w:t>
      </w:r>
      <w:r w:rsidR="00AE33CC">
        <w:rPr>
          <w:lang w:val="en-US"/>
        </w:rPr>
        <w:t xml:space="preserve"> </w:t>
      </w:r>
    </w:p>
    <w:p w:rsidR="007736BD" w:rsidRDefault="007736BD" w:rsidP="009543A1">
      <w:pPr>
        <w:pStyle w:val="Caption"/>
        <w:keepNext/>
      </w:pPr>
      <w:bookmarkStart w:id="5" w:name="_Ref412193360"/>
      <w:r>
        <w:t xml:space="preserve">Table </w:t>
      </w:r>
      <w:fldSimple w:instr=" SEQ Table \* ARABIC ">
        <w:r w:rsidR="00894853">
          <w:rPr>
            <w:noProof/>
          </w:rPr>
          <w:t>3</w:t>
        </w:r>
      </w:fldSimple>
      <w:bookmarkEnd w:id="5"/>
      <w:r>
        <w:t>: Modulation and coding selection for each burst type</w:t>
      </w:r>
    </w:p>
    <w:tbl>
      <w:tblPr>
        <w:tblW w:w="10869" w:type="dxa"/>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57" w:type="dxa"/>
          <w:bottom w:w="85" w:type="dxa"/>
          <w:right w:w="57" w:type="dxa"/>
        </w:tblCellMar>
        <w:tblLook w:val="0600" w:firstRow="0" w:lastRow="0" w:firstColumn="0" w:lastColumn="0" w:noHBand="1" w:noVBand="1"/>
      </w:tblPr>
      <w:tblGrid>
        <w:gridCol w:w="1560"/>
        <w:gridCol w:w="1134"/>
        <w:gridCol w:w="1147"/>
        <w:gridCol w:w="1022"/>
        <w:gridCol w:w="950"/>
        <w:gridCol w:w="1034"/>
        <w:gridCol w:w="1019"/>
        <w:gridCol w:w="924"/>
        <w:gridCol w:w="1061"/>
        <w:gridCol w:w="1018"/>
      </w:tblGrid>
      <w:tr w:rsidR="005E3C8C" w:rsidRPr="009E12D1" w:rsidTr="00B75C6B">
        <w:trPr>
          <w:trHeight w:val="611"/>
        </w:trPr>
        <w:tc>
          <w:tcPr>
            <w:tcW w:w="1560" w:type="dxa"/>
            <w:shd w:val="clear" w:color="auto" w:fill="FFFFCC"/>
            <w:tcMar>
              <w:top w:w="15" w:type="dxa"/>
              <w:left w:w="57" w:type="dxa"/>
              <w:bottom w:w="0" w:type="dxa"/>
              <w:right w:w="57" w:type="dxa"/>
            </w:tcMar>
            <w:vAlign w:val="center"/>
          </w:tcPr>
          <w:p w:rsidR="005E3C8C" w:rsidRPr="00244C4B" w:rsidRDefault="005E3C8C" w:rsidP="00F60872">
            <w:pPr>
              <w:spacing w:after="0" w:line="240" w:lineRule="auto"/>
              <w:jc w:val="center"/>
              <w:rPr>
                <w:b/>
                <w:lang w:val="en-US"/>
              </w:rPr>
            </w:pPr>
          </w:p>
        </w:tc>
        <w:tc>
          <w:tcPr>
            <w:tcW w:w="3303" w:type="dxa"/>
            <w:gridSpan w:val="3"/>
            <w:shd w:val="clear" w:color="auto" w:fill="FFFFCC"/>
            <w:vAlign w:val="center"/>
          </w:tcPr>
          <w:p w:rsidR="005E3C8C" w:rsidRDefault="005E3C8C" w:rsidP="00F60872">
            <w:pPr>
              <w:spacing w:after="0" w:line="240" w:lineRule="auto"/>
              <w:jc w:val="center"/>
              <w:rPr>
                <w:b/>
                <w:bCs/>
                <w:lang w:val="en-US"/>
              </w:rPr>
            </w:pPr>
            <w:r>
              <w:rPr>
                <w:b/>
                <w:lang w:val="en-US"/>
              </w:rPr>
              <w:t>Coupling loss = 144 dB</w:t>
            </w:r>
          </w:p>
        </w:tc>
        <w:tc>
          <w:tcPr>
            <w:tcW w:w="3003" w:type="dxa"/>
            <w:gridSpan w:val="3"/>
            <w:shd w:val="clear" w:color="auto" w:fill="FFFFCC"/>
            <w:vAlign w:val="center"/>
          </w:tcPr>
          <w:p w:rsidR="005E3C8C" w:rsidRDefault="005E3C8C" w:rsidP="00F60872">
            <w:pPr>
              <w:spacing w:after="0" w:line="240" w:lineRule="auto"/>
              <w:jc w:val="center"/>
              <w:rPr>
                <w:b/>
                <w:bCs/>
                <w:lang w:val="en-US"/>
              </w:rPr>
            </w:pPr>
            <w:r>
              <w:rPr>
                <w:b/>
                <w:bCs/>
                <w:lang w:val="en-US"/>
              </w:rPr>
              <w:t>Coupling loss = 154 dB</w:t>
            </w:r>
          </w:p>
        </w:tc>
        <w:tc>
          <w:tcPr>
            <w:tcW w:w="3003" w:type="dxa"/>
            <w:gridSpan w:val="3"/>
            <w:shd w:val="clear" w:color="auto" w:fill="FFFFCC"/>
            <w:vAlign w:val="center"/>
          </w:tcPr>
          <w:p w:rsidR="005E3C8C" w:rsidRDefault="005E3C8C" w:rsidP="00F60872">
            <w:pPr>
              <w:spacing w:after="0" w:line="240" w:lineRule="auto"/>
              <w:jc w:val="center"/>
              <w:rPr>
                <w:b/>
                <w:bCs/>
                <w:lang w:val="en-US"/>
              </w:rPr>
            </w:pPr>
            <w:r>
              <w:rPr>
                <w:b/>
                <w:bCs/>
                <w:lang w:val="en-US"/>
              </w:rPr>
              <w:t>Coupling loss = 164 dB</w:t>
            </w:r>
          </w:p>
        </w:tc>
      </w:tr>
      <w:tr w:rsidR="005E3C8C" w:rsidRPr="009E12D1" w:rsidTr="00B75C6B">
        <w:trPr>
          <w:trHeight w:val="611"/>
        </w:trPr>
        <w:tc>
          <w:tcPr>
            <w:tcW w:w="1560" w:type="dxa"/>
            <w:shd w:val="clear" w:color="auto" w:fill="FFFFCC"/>
            <w:tcMar>
              <w:top w:w="15" w:type="dxa"/>
              <w:left w:w="57" w:type="dxa"/>
              <w:bottom w:w="0" w:type="dxa"/>
              <w:right w:w="57" w:type="dxa"/>
            </w:tcMar>
            <w:vAlign w:val="center"/>
            <w:hideMark/>
          </w:tcPr>
          <w:p w:rsidR="005E3C8C" w:rsidRPr="00244C4B" w:rsidRDefault="005E3C8C" w:rsidP="00F60872">
            <w:pPr>
              <w:spacing w:after="0" w:line="240" w:lineRule="auto"/>
              <w:jc w:val="center"/>
              <w:rPr>
                <w:b/>
                <w:lang w:val="en-US"/>
              </w:rPr>
            </w:pPr>
            <w:r>
              <w:rPr>
                <w:b/>
                <w:lang w:val="en-US"/>
              </w:rPr>
              <w:t>Burst type</w:t>
            </w:r>
          </w:p>
        </w:tc>
        <w:tc>
          <w:tcPr>
            <w:tcW w:w="1134" w:type="dxa"/>
            <w:shd w:val="clear" w:color="auto" w:fill="FFFFCC"/>
            <w:vAlign w:val="center"/>
          </w:tcPr>
          <w:p w:rsidR="005E3C8C" w:rsidRPr="005E3C8C" w:rsidRDefault="005E3C8C" w:rsidP="00F60872">
            <w:pPr>
              <w:spacing w:after="0" w:line="240" w:lineRule="auto"/>
              <w:jc w:val="center"/>
              <w:rPr>
                <w:b/>
                <w:lang w:val="en-US"/>
              </w:rPr>
            </w:pPr>
            <w:r>
              <w:rPr>
                <w:b/>
                <w:lang w:val="en-US"/>
              </w:rPr>
              <w:t>Mod</w:t>
            </w:r>
          </w:p>
        </w:tc>
        <w:tc>
          <w:tcPr>
            <w:tcW w:w="1147" w:type="dxa"/>
            <w:shd w:val="clear" w:color="auto" w:fill="FFFFCC"/>
            <w:vAlign w:val="center"/>
          </w:tcPr>
          <w:p w:rsidR="005E3C8C" w:rsidRDefault="005E3C8C" w:rsidP="00F60872">
            <w:pPr>
              <w:spacing w:after="0" w:line="240" w:lineRule="auto"/>
              <w:jc w:val="center"/>
              <w:rPr>
                <w:b/>
                <w:bCs/>
                <w:lang w:val="en-US"/>
              </w:rPr>
            </w:pPr>
            <w:r>
              <w:rPr>
                <w:b/>
                <w:bCs/>
                <w:lang w:val="en-US"/>
              </w:rPr>
              <w:t>SF</w:t>
            </w:r>
            <w:r w:rsidR="00CF353E">
              <w:rPr>
                <w:b/>
                <w:bCs/>
                <w:lang w:val="en-US"/>
              </w:rPr>
              <w:t xml:space="preserve"> </w:t>
            </w:r>
            <w:r>
              <w:rPr>
                <w:b/>
                <w:bCs/>
                <w:lang w:val="en-US"/>
              </w:rPr>
              <w:t>x</w:t>
            </w:r>
            <w:r w:rsidR="00CF353E">
              <w:rPr>
                <w:b/>
                <w:bCs/>
                <w:lang w:val="en-US"/>
              </w:rPr>
              <w:t xml:space="preserve"> </w:t>
            </w:r>
            <w:r>
              <w:rPr>
                <w:b/>
                <w:bCs/>
                <w:lang w:val="en-US"/>
              </w:rPr>
              <w:t>RF</w:t>
            </w:r>
          </w:p>
          <w:p w:rsidR="00FE614A" w:rsidRPr="00244C4B" w:rsidRDefault="00FE614A" w:rsidP="00F60872">
            <w:pPr>
              <w:spacing w:after="0" w:line="240" w:lineRule="auto"/>
              <w:jc w:val="center"/>
              <w:rPr>
                <w:b/>
                <w:bCs/>
                <w:lang w:val="en-US"/>
              </w:rPr>
            </w:pPr>
            <w:r>
              <w:rPr>
                <w:b/>
                <w:bCs/>
                <w:lang w:val="en-US"/>
              </w:rPr>
              <w:t>(or bond)</w:t>
            </w:r>
          </w:p>
        </w:tc>
        <w:tc>
          <w:tcPr>
            <w:tcW w:w="1022" w:type="dxa"/>
            <w:shd w:val="clear" w:color="auto" w:fill="FFFFCC"/>
            <w:vAlign w:val="center"/>
          </w:tcPr>
          <w:p w:rsidR="005E3C8C" w:rsidRPr="00244C4B" w:rsidRDefault="005E3C8C" w:rsidP="00F60872">
            <w:pPr>
              <w:spacing w:after="0" w:line="240" w:lineRule="auto"/>
              <w:jc w:val="center"/>
              <w:rPr>
                <w:b/>
                <w:bCs/>
                <w:lang w:val="en-US"/>
              </w:rPr>
            </w:pPr>
            <w:r>
              <w:rPr>
                <w:b/>
                <w:bCs/>
                <w:lang w:val="en-US"/>
              </w:rPr>
              <w:t xml:space="preserve">FEC </w:t>
            </w:r>
            <w:r>
              <w:rPr>
                <w:b/>
                <w:bCs/>
                <w:lang w:val="en-US"/>
              </w:rPr>
              <w:br/>
              <w:t>rate</w:t>
            </w:r>
          </w:p>
        </w:tc>
        <w:tc>
          <w:tcPr>
            <w:tcW w:w="950" w:type="dxa"/>
            <w:shd w:val="clear" w:color="auto" w:fill="FFFFCC"/>
            <w:vAlign w:val="center"/>
          </w:tcPr>
          <w:p w:rsidR="005E3C8C" w:rsidRPr="00244C4B" w:rsidRDefault="005E3C8C" w:rsidP="00F60872">
            <w:pPr>
              <w:spacing w:after="0" w:line="240" w:lineRule="auto"/>
              <w:jc w:val="center"/>
              <w:rPr>
                <w:b/>
                <w:bCs/>
                <w:lang w:val="en-US"/>
              </w:rPr>
            </w:pPr>
            <w:r>
              <w:rPr>
                <w:b/>
                <w:bCs/>
                <w:lang w:val="en-US"/>
              </w:rPr>
              <w:t>Mod</w:t>
            </w:r>
          </w:p>
        </w:tc>
        <w:tc>
          <w:tcPr>
            <w:tcW w:w="1034" w:type="dxa"/>
            <w:shd w:val="clear" w:color="auto" w:fill="FFFFCC"/>
            <w:vAlign w:val="center"/>
          </w:tcPr>
          <w:p w:rsidR="005E3C8C" w:rsidRPr="00244C4B" w:rsidRDefault="005E3C8C" w:rsidP="00F60872">
            <w:pPr>
              <w:spacing w:after="0" w:line="240" w:lineRule="auto"/>
              <w:jc w:val="center"/>
              <w:rPr>
                <w:b/>
                <w:bCs/>
                <w:lang w:val="en-US"/>
              </w:rPr>
            </w:pPr>
            <w:r>
              <w:rPr>
                <w:b/>
                <w:bCs/>
                <w:lang w:val="en-US"/>
              </w:rPr>
              <w:t>SF</w:t>
            </w:r>
            <w:r w:rsidR="00CF353E">
              <w:rPr>
                <w:b/>
                <w:bCs/>
                <w:lang w:val="en-US"/>
              </w:rPr>
              <w:t xml:space="preserve"> </w:t>
            </w:r>
            <w:r>
              <w:rPr>
                <w:b/>
                <w:bCs/>
                <w:lang w:val="en-US"/>
              </w:rPr>
              <w:t>x</w:t>
            </w:r>
            <w:r w:rsidR="00CF353E">
              <w:rPr>
                <w:b/>
                <w:bCs/>
                <w:lang w:val="en-US"/>
              </w:rPr>
              <w:t xml:space="preserve"> </w:t>
            </w:r>
            <w:r>
              <w:rPr>
                <w:b/>
                <w:bCs/>
                <w:lang w:val="en-US"/>
              </w:rPr>
              <w:t>RF</w:t>
            </w:r>
            <w:r w:rsidR="00FE614A">
              <w:rPr>
                <w:b/>
                <w:bCs/>
                <w:lang w:val="en-US"/>
              </w:rPr>
              <w:br/>
              <w:t>(or bond)</w:t>
            </w:r>
          </w:p>
        </w:tc>
        <w:tc>
          <w:tcPr>
            <w:tcW w:w="1019" w:type="dxa"/>
            <w:shd w:val="clear" w:color="auto" w:fill="FFFFCC"/>
            <w:vAlign w:val="center"/>
          </w:tcPr>
          <w:p w:rsidR="005E3C8C" w:rsidRPr="00244C4B" w:rsidRDefault="005E3C8C" w:rsidP="00F60872">
            <w:pPr>
              <w:spacing w:after="0" w:line="240" w:lineRule="auto"/>
              <w:jc w:val="center"/>
              <w:rPr>
                <w:b/>
                <w:bCs/>
                <w:lang w:val="en-US"/>
              </w:rPr>
            </w:pPr>
            <w:r>
              <w:rPr>
                <w:b/>
                <w:bCs/>
                <w:lang w:val="en-US"/>
              </w:rPr>
              <w:t xml:space="preserve">FEC </w:t>
            </w:r>
            <w:r>
              <w:rPr>
                <w:b/>
                <w:bCs/>
                <w:lang w:val="en-US"/>
              </w:rPr>
              <w:br/>
              <w:t>rate</w:t>
            </w:r>
          </w:p>
        </w:tc>
        <w:tc>
          <w:tcPr>
            <w:tcW w:w="924" w:type="dxa"/>
            <w:shd w:val="clear" w:color="auto" w:fill="FFFFCC"/>
            <w:vAlign w:val="center"/>
          </w:tcPr>
          <w:p w:rsidR="005E3C8C" w:rsidRPr="00244C4B" w:rsidRDefault="005E3C8C" w:rsidP="00F60872">
            <w:pPr>
              <w:spacing w:after="0" w:line="240" w:lineRule="auto"/>
              <w:jc w:val="center"/>
              <w:rPr>
                <w:b/>
                <w:bCs/>
                <w:lang w:val="en-US"/>
              </w:rPr>
            </w:pPr>
            <w:r>
              <w:rPr>
                <w:b/>
                <w:bCs/>
                <w:lang w:val="en-US"/>
              </w:rPr>
              <w:t>Mod</w:t>
            </w:r>
          </w:p>
        </w:tc>
        <w:tc>
          <w:tcPr>
            <w:tcW w:w="1061" w:type="dxa"/>
            <w:shd w:val="clear" w:color="auto" w:fill="FFFFCC"/>
            <w:vAlign w:val="center"/>
          </w:tcPr>
          <w:p w:rsidR="005E3C8C" w:rsidRPr="00244C4B" w:rsidRDefault="005E3C8C" w:rsidP="00F60872">
            <w:pPr>
              <w:spacing w:after="0" w:line="240" w:lineRule="auto"/>
              <w:jc w:val="center"/>
              <w:rPr>
                <w:b/>
                <w:bCs/>
                <w:lang w:val="en-US"/>
              </w:rPr>
            </w:pPr>
            <w:r>
              <w:rPr>
                <w:b/>
                <w:bCs/>
                <w:lang w:val="en-US"/>
              </w:rPr>
              <w:t>SF</w:t>
            </w:r>
            <w:r w:rsidR="00CF353E">
              <w:rPr>
                <w:b/>
                <w:bCs/>
                <w:lang w:val="en-US"/>
              </w:rPr>
              <w:t xml:space="preserve"> </w:t>
            </w:r>
            <w:r>
              <w:rPr>
                <w:b/>
                <w:bCs/>
                <w:lang w:val="en-US"/>
              </w:rPr>
              <w:t>x</w:t>
            </w:r>
            <w:r w:rsidR="00CF353E">
              <w:rPr>
                <w:b/>
                <w:bCs/>
                <w:lang w:val="en-US"/>
              </w:rPr>
              <w:t xml:space="preserve"> </w:t>
            </w:r>
            <w:r>
              <w:rPr>
                <w:b/>
                <w:bCs/>
                <w:lang w:val="en-US"/>
              </w:rPr>
              <w:t>RF</w:t>
            </w:r>
            <w:r w:rsidR="00FE614A">
              <w:rPr>
                <w:b/>
                <w:bCs/>
                <w:lang w:val="en-US"/>
              </w:rPr>
              <w:br/>
              <w:t>(or bond)</w:t>
            </w:r>
          </w:p>
        </w:tc>
        <w:tc>
          <w:tcPr>
            <w:tcW w:w="1018" w:type="dxa"/>
            <w:shd w:val="clear" w:color="auto" w:fill="FFFFCC"/>
            <w:vAlign w:val="center"/>
          </w:tcPr>
          <w:p w:rsidR="005E3C8C" w:rsidRPr="00244C4B" w:rsidRDefault="005E3C8C" w:rsidP="00F60872">
            <w:pPr>
              <w:spacing w:after="0" w:line="240" w:lineRule="auto"/>
              <w:jc w:val="center"/>
              <w:rPr>
                <w:b/>
                <w:bCs/>
                <w:lang w:val="en-US"/>
              </w:rPr>
            </w:pPr>
            <w:r>
              <w:rPr>
                <w:b/>
                <w:bCs/>
                <w:lang w:val="en-US"/>
              </w:rPr>
              <w:t xml:space="preserve">FEC </w:t>
            </w:r>
            <w:r>
              <w:rPr>
                <w:b/>
                <w:bCs/>
                <w:lang w:val="en-US"/>
              </w:rPr>
              <w:br/>
              <w:t>rate</w:t>
            </w:r>
          </w:p>
        </w:tc>
      </w:tr>
      <w:tr w:rsidR="005E3C8C" w:rsidRPr="009E12D1" w:rsidTr="00DB4885">
        <w:trPr>
          <w:trHeight w:val="535"/>
        </w:trPr>
        <w:tc>
          <w:tcPr>
            <w:tcW w:w="1560" w:type="dxa"/>
            <w:shd w:val="clear" w:color="auto" w:fill="auto"/>
            <w:tcMar>
              <w:top w:w="15" w:type="dxa"/>
              <w:left w:w="57" w:type="dxa"/>
              <w:bottom w:w="0" w:type="dxa"/>
              <w:right w:w="57" w:type="dxa"/>
            </w:tcMar>
            <w:vAlign w:val="center"/>
            <w:hideMark/>
          </w:tcPr>
          <w:p w:rsidR="005E3C8C" w:rsidRPr="009E12D1" w:rsidRDefault="005E3C8C" w:rsidP="00F60872">
            <w:pPr>
              <w:spacing w:after="0" w:line="240" w:lineRule="auto"/>
              <w:jc w:val="center"/>
              <w:rPr>
                <w:lang w:val="en-US"/>
              </w:rPr>
            </w:pPr>
            <w:r>
              <w:rPr>
                <w:b/>
                <w:bCs/>
                <w:lang w:val="en-US"/>
              </w:rPr>
              <w:t>DL DCI</w:t>
            </w:r>
            <w:r w:rsidR="00BF08BE">
              <w:rPr>
                <w:b/>
                <w:bCs/>
                <w:lang w:val="en-US"/>
              </w:rPr>
              <w:br/>
              <w:t>&amp; DL RAR</w:t>
            </w:r>
          </w:p>
        </w:tc>
        <w:tc>
          <w:tcPr>
            <w:tcW w:w="1134" w:type="dxa"/>
            <w:vAlign w:val="center"/>
          </w:tcPr>
          <w:p w:rsidR="005E3C8C" w:rsidRDefault="005E3C8C" w:rsidP="00F60872">
            <w:pPr>
              <w:spacing w:after="0" w:line="240" w:lineRule="auto"/>
              <w:jc w:val="center"/>
              <w:rPr>
                <w:bCs/>
                <w:lang w:val="en-US"/>
              </w:rPr>
            </w:pPr>
            <w:r>
              <w:rPr>
                <w:bCs/>
                <w:lang w:val="en-US"/>
              </w:rPr>
              <w:t>BPSK</w:t>
            </w:r>
          </w:p>
        </w:tc>
        <w:tc>
          <w:tcPr>
            <w:tcW w:w="1147" w:type="dxa"/>
            <w:vAlign w:val="center"/>
          </w:tcPr>
          <w:p w:rsidR="005E3C8C" w:rsidRPr="00345AA0" w:rsidRDefault="005E3C8C" w:rsidP="00F60872">
            <w:pPr>
              <w:spacing w:after="0" w:line="240" w:lineRule="auto"/>
              <w:jc w:val="center"/>
              <w:rPr>
                <w:bCs/>
                <w:lang w:val="en-US"/>
              </w:rPr>
            </w:pPr>
            <w:r>
              <w:rPr>
                <w:bCs/>
                <w:lang w:val="en-US"/>
              </w:rPr>
              <w:t>1x1</w:t>
            </w:r>
          </w:p>
        </w:tc>
        <w:tc>
          <w:tcPr>
            <w:tcW w:w="1022" w:type="dxa"/>
            <w:vAlign w:val="center"/>
          </w:tcPr>
          <w:p w:rsidR="005E3C8C" w:rsidRDefault="005E3C8C" w:rsidP="00F60872">
            <w:pPr>
              <w:spacing w:after="0" w:line="240" w:lineRule="auto"/>
              <w:jc w:val="center"/>
              <w:rPr>
                <w:bCs/>
                <w:lang w:val="en-US"/>
              </w:rPr>
            </w:pPr>
            <w:r>
              <w:rPr>
                <w:bCs/>
                <w:lang w:val="en-US"/>
              </w:rPr>
              <w:t>1/2</w:t>
            </w:r>
          </w:p>
        </w:tc>
        <w:tc>
          <w:tcPr>
            <w:tcW w:w="950" w:type="dxa"/>
            <w:vAlign w:val="center"/>
          </w:tcPr>
          <w:p w:rsidR="005E3C8C" w:rsidRPr="00345AA0" w:rsidRDefault="005E3C8C" w:rsidP="00F60872">
            <w:pPr>
              <w:spacing w:after="0" w:line="240" w:lineRule="auto"/>
              <w:jc w:val="center"/>
              <w:rPr>
                <w:bCs/>
                <w:lang w:val="en-US"/>
              </w:rPr>
            </w:pPr>
            <w:r>
              <w:rPr>
                <w:bCs/>
                <w:lang w:val="en-US"/>
              </w:rPr>
              <w:t>BPSK</w:t>
            </w:r>
          </w:p>
        </w:tc>
        <w:tc>
          <w:tcPr>
            <w:tcW w:w="1034" w:type="dxa"/>
            <w:vAlign w:val="center"/>
          </w:tcPr>
          <w:p w:rsidR="005E3C8C" w:rsidRPr="00345AA0" w:rsidRDefault="005E3C8C" w:rsidP="00F60872">
            <w:pPr>
              <w:spacing w:after="0" w:line="240" w:lineRule="auto"/>
              <w:jc w:val="center"/>
              <w:rPr>
                <w:bCs/>
                <w:lang w:val="en-US"/>
              </w:rPr>
            </w:pPr>
            <w:r>
              <w:rPr>
                <w:bCs/>
                <w:lang w:val="en-US"/>
              </w:rPr>
              <w:t>4x1</w:t>
            </w:r>
          </w:p>
        </w:tc>
        <w:tc>
          <w:tcPr>
            <w:tcW w:w="1019" w:type="dxa"/>
            <w:vAlign w:val="center"/>
          </w:tcPr>
          <w:p w:rsidR="005E3C8C" w:rsidRPr="00345AA0" w:rsidRDefault="005E3C8C" w:rsidP="00F60872">
            <w:pPr>
              <w:spacing w:after="0" w:line="240" w:lineRule="auto"/>
              <w:jc w:val="center"/>
              <w:rPr>
                <w:bCs/>
                <w:lang w:val="en-US"/>
              </w:rPr>
            </w:pPr>
            <w:r>
              <w:rPr>
                <w:bCs/>
                <w:lang w:val="en-US"/>
              </w:rPr>
              <w:t>1/2</w:t>
            </w:r>
          </w:p>
        </w:tc>
        <w:tc>
          <w:tcPr>
            <w:tcW w:w="924" w:type="dxa"/>
            <w:vAlign w:val="center"/>
          </w:tcPr>
          <w:p w:rsidR="005E3C8C" w:rsidRDefault="005E3C8C" w:rsidP="00F60872">
            <w:pPr>
              <w:spacing w:after="0" w:line="240" w:lineRule="auto"/>
              <w:jc w:val="center"/>
              <w:rPr>
                <w:bCs/>
                <w:lang w:val="en-US"/>
              </w:rPr>
            </w:pPr>
            <w:r>
              <w:rPr>
                <w:bCs/>
                <w:lang w:val="en-US"/>
              </w:rPr>
              <w:t>BPSK</w:t>
            </w:r>
          </w:p>
        </w:tc>
        <w:tc>
          <w:tcPr>
            <w:tcW w:w="1061" w:type="dxa"/>
            <w:vAlign w:val="center"/>
          </w:tcPr>
          <w:p w:rsidR="005E3C8C" w:rsidRPr="00345AA0" w:rsidRDefault="005E3C8C" w:rsidP="00F60872">
            <w:pPr>
              <w:spacing w:after="0" w:line="240" w:lineRule="auto"/>
              <w:jc w:val="center"/>
              <w:rPr>
                <w:bCs/>
                <w:lang w:val="en-US"/>
              </w:rPr>
            </w:pPr>
            <w:r>
              <w:rPr>
                <w:bCs/>
                <w:lang w:val="en-US"/>
              </w:rPr>
              <w:t>4x4</w:t>
            </w:r>
          </w:p>
        </w:tc>
        <w:tc>
          <w:tcPr>
            <w:tcW w:w="1018" w:type="dxa"/>
            <w:vAlign w:val="center"/>
          </w:tcPr>
          <w:p w:rsidR="005E3C8C" w:rsidRDefault="005E3C8C" w:rsidP="00F60872">
            <w:pPr>
              <w:spacing w:after="0" w:line="240" w:lineRule="auto"/>
              <w:jc w:val="center"/>
              <w:rPr>
                <w:bCs/>
                <w:lang w:val="en-US"/>
              </w:rPr>
            </w:pPr>
            <w:r>
              <w:rPr>
                <w:bCs/>
                <w:lang w:val="en-US"/>
              </w:rPr>
              <w:t>1/2</w:t>
            </w:r>
          </w:p>
        </w:tc>
      </w:tr>
      <w:tr w:rsidR="005E3C8C" w:rsidRPr="009E12D1" w:rsidTr="00DB4885">
        <w:trPr>
          <w:trHeight w:val="543"/>
        </w:trPr>
        <w:tc>
          <w:tcPr>
            <w:tcW w:w="1560" w:type="dxa"/>
            <w:shd w:val="clear" w:color="auto" w:fill="auto"/>
            <w:tcMar>
              <w:top w:w="15" w:type="dxa"/>
              <w:left w:w="57" w:type="dxa"/>
              <w:bottom w:w="0" w:type="dxa"/>
              <w:right w:w="57" w:type="dxa"/>
            </w:tcMar>
            <w:vAlign w:val="center"/>
          </w:tcPr>
          <w:p w:rsidR="005E3C8C" w:rsidRDefault="00DF1947" w:rsidP="003C1800">
            <w:pPr>
              <w:spacing w:after="0" w:line="240" w:lineRule="auto"/>
              <w:jc w:val="center"/>
              <w:rPr>
                <w:b/>
                <w:bCs/>
                <w:lang w:val="en-US"/>
              </w:rPr>
            </w:pPr>
            <w:r>
              <w:rPr>
                <w:b/>
                <w:bCs/>
                <w:lang w:val="en-US"/>
              </w:rPr>
              <w:t>DL</w:t>
            </w:r>
            <w:r w:rsidR="003C1800">
              <w:rPr>
                <w:b/>
                <w:bCs/>
                <w:lang w:val="en-US"/>
              </w:rPr>
              <w:t xml:space="preserve"> data</w:t>
            </w:r>
          </w:p>
        </w:tc>
        <w:tc>
          <w:tcPr>
            <w:tcW w:w="1134" w:type="dxa"/>
            <w:vAlign w:val="center"/>
          </w:tcPr>
          <w:p w:rsidR="005E3C8C" w:rsidRDefault="00D12340" w:rsidP="00F60872">
            <w:pPr>
              <w:spacing w:after="0" w:line="240" w:lineRule="auto"/>
              <w:jc w:val="center"/>
              <w:rPr>
                <w:bCs/>
                <w:lang w:val="en-US"/>
              </w:rPr>
            </w:pPr>
            <w:r>
              <w:rPr>
                <w:bCs/>
                <w:lang w:val="en-US"/>
              </w:rPr>
              <w:t>QPSK</w:t>
            </w:r>
          </w:p>
        </w:tc>
        <w:tc>
          <w:tcPr>
            <w:tcW w:w="1147" w:type="dxa"/>
            <w:vAlign w:val="center"/>
          </w:tcPr>
          <w:p w:rsidR="005E3C8C" w:rsidRDefault="00D12340" w:rsidP="00F60872">
            <w:pPr>
              <w:spacing w:after="0" w:line="240" w:lineRule="auto"/>
              <w:jc w:val="center"/>
              <w:rPr>
                <w:bCs/>
                <w:lang w:val="en-US"/>
              </w:rPr>
            </w:pPr>
            <w:r>
              <w:rPr>
                <w:bCs/>
                <w:lang w:val="en-US"/>
              </w:rPr>
              <w:t>1x1</w:t>
            </w:r>
          </w:p>
        </w:tc>
        <w:tc>
          <w:tcPr>
            <w:tcW w:w="1022" w:type="dxa"/>
            <w:vAlign w:val="center"/>
          </w:tcPr>
          <w:p w:rsidR="005E3C8C" w:rsidRDefault="00D12340" w:rsidP="00F60872">
            <w:pPr>
              <w:spacing w:after="0" w:line="240" w:lineRule="auto"/>
              <w:jc w:val="center"/>
              <w:rPr>
                <w:bCs/>
                <w:lang w:val="en-US"/>
              </w:rPr>
            </w:pPr>
            <w:r>
              <w:rPr>
                <w:bCs/>
                <w:lang w:val="en-US"/>
              </w:rPr>
              <w:t>1/2</w:t>
            </w:r>
          </w:p>
        </w:tc>
        <w:tc>
          <w:tcPr>
            <w:tcW w:w="950" w:type="dxa"/>
            <w:vAlign w:val="center"/>
          </w:tcPr>
          <w:p w:rsidR="005E3C8C" w:rsidRDefault="00D12340" w:rsidP="00F60872">
            <w:pPr>
              <w:spacing w:after="0" w:line="240" w:lineRule="auto"/>
              <w:jc w:val="center"/>
              <w:rPr>
                <w:bCs/>
                <w:lang w:val="en-US"/>
              </w:rPr>
            </w:pPr>
            <w:r>
              <w:rPr>
                <w:bCs/>
                <w:lang w:val="en-US"/>
              </w:rPr>
              <w:t>BPSK</w:t>
            </w:r>
          </w:p>
        </w:tc>
        <w:tc>
          <w:tcPr>
            <w:tcW w:w="1034" w:type="dxa"/>
            <w:vAlign w:val="center"/>
          </w:tcPr>
          <w:p w:rsidR="005E3C8C" w:rsidRDefault="00D12340" w:rsidP="00F60872">
            <w:pPr>
              <w:spacing w:after="0" w:line="240" w:lineRule="auto"/>
              <w:jc w:val="center"/>
              <w:rPr>
                <w:bCs/>
                <w:lang w:val="en-US"/>
              </w:rPr>
            </w:pPr>
            <w:r>
              <w:rPr>
                <w:bCs/>
                <w:lang w:val="en-US"/>
              </w:rPr>
              <w:t>2x1</w:t>
            </w:r>
          </w:p>
        </w:tc>
        <w:tc>
          <w:tcPr>
            <w:tcW w:w="1019" w:type="dxa"/>
            <w:vAlign w:val="center"/>
          </w:tcPr>
          <w:p w:rsidR="005E3C8C" w:rsidRDefault="00D12340" w:rsidP="00F60872">
            <w:pPr>
              <w:spacing w:after="0" w:line="240" w:lineRule="auto"/>
              <w:jc w:val="center"/>
              <w:rPr>
                <w:bCs/>
                <w:lang w:val="en-US"/>
              </w:rPr>
            </w:pPr>
            <w:r>
              <w:rPr>
                <w:bCs/>
                <w:lang w:val="en-US"/>
              </w:rPr>
              <w:t>1/2</w:t>
            </w:r>
          </w:p>
        </w:tc>
        <w:tc>
          <w:tcPr>
            <w:tcW w:w="924" w:type="dxa"/>
            <w:vAlign w:val="center"/>
          </w:tcPr>
          <w:p w:rsidR="005E3C8C" w:rsidRDefault="00D12340" w:rsidP="00F60872">
            <w:pPr>
              <w:spacing w:after="0" w:line="240" w:lineRule="auto"/>
              <w:jc w:val="center"/>
              <w:rPr>
                <w:bCs/>
                <w:lang w:val="en-US"/>
              </w:rPr>
            </w:pPr>
            <w:r>
              <w:rPr>
                <w:bCs/>
                <w:lang w:val="en-US"/>
              </w:rPr>
              <w:t>BPSK</w:t>
            </w:r>
          </w:p>
        </w:tc>
        <w:tc>
          <w:tcPr>
            <w:tcW w:w="1061" w:type="dxa"/>
            <w:vAlign w:val="center"/>
          </w:tcPr>
          <w:p w:rsidR="005E3C8C" w:rsidRDefault="00D12340" w:rsidP="00F60872">
            <w:pPr>
              <w:spacing w:after="0" w:line="240" w:lineRule="auto"/>
              <w:jc w:val="center"/>
              <w:rPr>
                <w:bCs/>
                <w:lang w:val="en-US"/>
              </w:rPr>
            </w:pPr>
            <w:r>
              <w:rPr>
                <w:bCs/>
                <w:lang w:val="en-US"/>
              </w:rPr>
              <w:t>4x2</w:t>
            </w:r>
          </w:p>
        </w:tc>
        <w:tc>
          <w:tcPr>
            <w:tcW w:w="1018" w:type="dxa"/>
            <w:vAlign w:val="center"/>
          </w:tcPr>
          <w:p w:rsidR="005E3C8C" w:rsidRDefault="00D12340" w:rsidP="00F60872">
            <w:pPr>
              <w:spacing w:after="0" w:line="240" w:lineRule="auto"/>
              <w:jc w:val="center"/>
              <w:rPr>
                <w:bCs/>
                <w:lang w:val="en-US"/>
              </w:rPr>
            </w:pPr>
            <w:r>
              <w:rPr>
                <w:bCs/>
                <w:lang w:val="en-US"/>
              </w:rPr>
              <w:t>1/2</w:t>
            </w:r>
          </w:p>
        </w:tc>
      </w:tr>
      <w:tr w:rsidR="005E3C8C" w:rsidRPr="009E12D1" w:rsidTr="00B75C6B">
        <w:trPr>
          <w:trHeight w:val="371"/>
        </w:trPr>
        <w:tc>
          <w:tcPr>
            <w:tcW w:w="1560" w:type="dxa"/>
            <w:shd w:val="clear" w:color="auto" w:fill="auto"/>
            <w:tcMar>
              <w:top w:w="15" w:type="dxa"/>
              <w:left w:w="57" w:type="dxa"/>
              <w:bottom w:w="0" w:type="dxa"/>
              <w:right w:w="57" w:type="dxa"/>
            </w:tcMar>
            <w:vAlign w:val="center"/>
          </w:tcPr>
          <w:p w:rsidR="005E3C8C" w:rsidRDefault="005E3C8C" w:rsidP="00F60872">
            <w:pPr>
              <w:spacing w:after="0" w:line="240" w:lineRule="auto"/>
              <w:jc w:val="center"/>
              <w:rPr>
                <w:b/>
                <w:bCs/>
                <w:lang w:val="en-US"/>
              </w:rPr>
            </w:pPr>
            <w:r>
              <w:rPr>
                <w:b/>
                <w:bCs/>
                <w:lang w:val="en-US"/>
              </w:rPr>
              <w:t>UL random</w:t>
            </w:r>
          </w:p>
          <w:p w:rsidR="005E3C8C" w:rsidRDefault="005E3C8C" w:rsidP="00F60872">
            <w:pPr>
              <w:spacing w:after="0" w:line="240" w:lineRule="auto"/>
              <w:jc w:val="center"/>
              <w:rPr>
                <w:b/>
                <w:bCs/>
                <w:lang w:val="en-US"/>
              </w:rPr>
            </w:pPr>
            <w:r>
              <w:rPr>
                <w:b/>
                <w:bCs/>
                <w:lang w:val="en-US"/>
              </w:rPr>
              <w:t>access</w:t>
            </w:r>
          </w:p>
        </w:tc>
        <w:tc>
          <w:tcPr>
            <w:tcW w:w="1134" w:type="dxa"/>
            <w:vAlign w:val="center"/>
          </w:tcPr>
          <w:p w:rsidR="005E3C8C" w:rsidRPr="00345AA0" w:rsidRDefault="00D12340" w:rsidP="00F60872">
            <w:pPr>
              <w:spacing w:after="0" w:line="240" w:lineRule="auto"/>
              <w:jc w:val="center"/>
              <w:rPr>
                <w:bCs/>
                <w:lang w:val="en-US"/>
              </w:rPr>
            </w:pPr>
            <w:r>
              <w:rPr>
                <w:bCs/>
                <w:lang w:val="en-US"/>
              </w:rPr>
              <w:t>GMSK</w:t>
            </w:r>
          </w:p>
        </w:tc>
        <w:tc>
          <w:tcPr>
            <w:tcW w:w="1147" w:type="dxa"/>
            <w:vAlign w:val="center"/>
          </w:tcPr>
          <w:p w:rsidR="005E3C8C" w:rsidRPr="00345AA0" w:rsidRDefault="00D12340" w:rsidP="00F60872">
            <w:pPr>
              <w:spacing w:after="0" w:line="240" w:lineRule="auto"/>
              <w:jc w:val="center"/>
              <w:rPr>
                <w:bCs/>
                <w:lang w:val="en-US"/>
              </w:rPr>
            </w:pPr>
            <w:r>
              <w:rPr>
                <w:bCs/>
                <w:lang w:val="en-US"/>
              </w:rPr>
              <w:t>1x1</w:t>
            </w:r>
          </w:p>
        </w:tc>
        <w:tc>
          <w:tcPr>
            <w:tcW w:w="1022" w:type="dxa"/>
            <w:vAlign w:val="center"/>
          </w:tcPr>
          <w:p w:rsidR="005E3C8C" w:rsidRDefault="00D12340" w:rsidP="00F60872">
            <w:pPr>
              <w:spacing w:after="0" w:line="240" w:lineRule="auto"/>
              <w:jc w:val="center"/>
              <w:rPr>
                <w:bCs/>
                <w:lang w:val="en-US"/>
              </w:rPr>
            </w:pPr>
            <w:r>
              <w:rPr>
                <w:bCs/>
                <w:lang w:val="en-US"/>
              </w:rPr>
              <w:t>1/3</w:t>
            </w:r>
          </w:p>
        </w:tc>
        <w:tc>
          <w:tcPr>
            <w:tcW w:w="950" w:type="dxa"/>
            <w:vAlign w:val="center"/>
          </w:tcPr>
          <w:p w:rsidR="005E3C8C" w:rsidRPr="00345AA0" w:rsidRDefault="00D12340" w:rsidP="00F60872">
            <w:pPr>
              <w:spacing w:after="0" w:line="240" w:lineRule="auto"/>
              <w:jc w:val="center"/>
              <w:rPr>
                <w:bCs/>
                <w:lang w:val="en-US"/>
              </w:rPr>
            </w:pPr>
            <w:r>
              <w:rPr>
                <w:bCs/>
                <w:lang w:val="en-US"/>
              </w:rPr>
              <w:t>GMSK</w:t>
            </w:r>
          </w:p>
        </w:tc>
        <w:tc>
          <w:tcPr>
            <w:tcW w:w="1034" w:type="dxa"/>
            <w:vAlign w:val="center"/>
          </w:tcPr>
          <w:p w:rsidR="005E3C8C" w:rsidRPr="00345AA0" w:rsidRDefault="00D12340" w:rsidP="00F60872">
            <w:pPr>
              <w:spacing w:after="0" w:line="240" w:lineRule="auto"/>
              <w:jc w:val="center"/>
              <w:rPr>
                <w:bCs/>
                <w:lang w:val="en-US"/>
              </w:rPr>
            </w:pPr>
            <w:r>
              <w:rPr>
                <w:bCs/>
                <w:lang w:val="en-US"/>
              </w:rPr>
              <w:t>1x3</w:t>
            </w:r>
          </w:p>
        </w:tc>
        <w:tc>
          <w:tcPr>
            <w:tcW w:w="1019" w:type="dxa"/>
            <w:vAlign w:val="center"/>
          </w:tcPr>
          <w:p w:rsidR="005E3C8C" w:rsidRPr="00345AA0" w:rsidRDefault="00D12340" w:rsidP="00F60872">
            <w:pPr>
              <w:spacing w:after="0" w:line="240" w:lineRule="auto"/>
              <w:jc w:val="center"/>
              <w:rPr>
                <w:bCs/>
                <w:lang w:val="en-US"/>
              </w:rPr>
            </w:pPr>
            <w:r>
              <w:rPr>
                <w:bCs/>
                <w:lang w:val="en-US"/>
              </w:rPr>
              <w:t>1/3</w:t>
            </w:r>
          </w:p>
        </w:tc>
        <w:tc>
          <w:tcPr>
            <w:tcW w:w="924" w:type="dxa"/>
            <w:vAlign w:val="center"/>
          </w:tcPr>
          <w:p w:rsidR="005E3C8C" w:rsidRPr="00345AA0" w:rsidRDefault="00D12340" w:rsidP="00F60872">
            <w:pPr>
              <w:spacing w:after="0" w:line="240" w:lineRule="auto"/>
              <w:jc w:val="center"/>
              <w:rPr>
                <w:bCs/>
                <w:lang w:val="en-US"/>
              </w:rPr>
            </w:pPr>
            <w:r>
              <w:rPr>
                <w:bCs/>
                <w:lang w:val="en-US"/>
              </w:rPr>
              <w:t>GMSK</w:t>
            </w:r>
          </w:p>
        </w:tc>
        <w:tc>
          <w:tcPr>
            <w:tcW w:w="1061" w:type="dxa"/>
            <w:vAlign w:val="center"/>
          </w:tcPr>
          <w:p w:rsidR="005E3C8C" w:rsidRPr="00345AA0" w:rsidRDefault="00D12340" w:rsidP="00F60872">
            <w:pPr>
              <w:spacing w:after="0" w:line="240" w:lineRule="auto"/>
              <w:jc w:val="center"/>
              <w:rPr>
                <w:bCs/>
                <w:lang w:val="en-US"/>
              </w:rPr>
            </w:pPr>
            <w:r>
              <w:rPr>
                <w:bCs/>
                <w:lang w:val="en-US"/>
              </w:rPr>
              <w:t>1x8</w:t>
            </w:r>
          </w:p>
        </w:tc>
        <w:tc>
          <w:tcPr>
            <w:tcW w:w="1018" w:type="dxa"/>
            <w:vAlign w:val="center"/>
          </w:tcPr>
          <w:p w:rsidR="005E3C8C" w:rsidRPr="00345AA0" w:rsidRDefault="00D12340" w:rsidP="00F60872">
            <w:pPr>
              <w:spacing w:after="0" w:line="240" w:lineRule="auto"/>
              <w:jc w:val="center"/>
              <w:rPr>
                <w:bCs/>
                <w:lang w:val="en-US"/>
              </w:rPr>
            </w:pPr>
            <w:r>
              <w:rPr>
                <w:bCs/>
                <w:lang w:val="en-US"/>
              </w:rPr>
              <w:t>1/3</w:t>
            </w:r>
          </w:p>
        </w:tc>
      </w:tr>
      <w:tr w:rsidR="005E3C8C" w:rsidRPr="009E12D1" w:rsidTr="00B75C6B">
        <w:trPr>
          <w:trHeight w:val="371"/>
        </w:trPr>
        <w:tc>
          <w:tcPr>
            <w:tcW w:w="1560" w:type="dxa"/>
            <w:shd w:val="clear" w:color="auto" w:fill="auto"/>
            <w:tcMar>
              <w:top w:w="15" w:type="dxa"/>
              <w:left w:w="57" w:type="dxa"/>
              <w:bottom w:w="0" w:type="dxa"/>
              <w:right w:w="57" w:type="dxa"/>
            </w:tcMar>
            <w:vAlign w:val="center"/>
          </w:tcPr>
          <w:p w:rsidR="005E3C8C" w:rsidRDefault="0001250A" w:rsidP="00F60872">
            <w:pPr>
              <w:spacing w:after="0" w:line="240" w:lineRule="auto"/>
              <w:jc w:val="center"/>
              <w:rPr>
                <w:b/>
                <w:bCs/>
                <w:lang w:val="en-US"/>
              </w:rPr>
            </w:pPr>
            <w:r>
              <w:rPr>
                <w:b/>
                <w:bCs/>
                <w:lang w:val="en-US"/>
              </w:rPr>
              <w:t>UL data</w:t>
            </w:r>
          </w:p>
          <w:p w:rsidR="005E3C8C" w:rsidRDefault="00DB4885" w:rsidP="00F60872">
            <w:pPr>
              <w:spacing w:after="0" w:line="240" w:lineRule="auto"/>
              <w:jc w:val="center"/>
              <w:rPr>
                <w:b/>
                <w:bCs/>
                <w:lang w:val="en-US"/>
              </w:rPr>
            </w:pPr>
            <w:r>
              <w:rPr>
                <w:b/>
                <w:bCs/>
                <w:lang w:val="en-US"/>
              </w:rPr>
              <w:t>(50 bytes</w:t>
            </w:r>
            <w:r w:rsidR="005E3C8C">
              <w:rPr>
                <w:b/>
                <w:bCs/>
                <w:lang w:val="en-US"/>
              </w:rPr>
              <w:t>)</w:t>
            </w:r>
          </w:p>
        </w:tc>
        <w:tc>
          <w:tcPr>
            <w:tcW w:w="1134" w:type="dxa"/>
            <w:vAlign w:val="center"/>
          </w:tcPr>
          <w:p w:rsidR="005E3C8C" w:rsidRPr="00345AA0" w:rsidRDefault="003A2FEA" w:rsidP="00F60872">
            <w:pPr>
              <w:spacing w:after="0" w:line="240" w:lineRule="auto"/>
              <w:jc w:val="center"/>
              <w:rPr>
                <w:bCs/>
                <w:lang w:val="en-US"/>
              </w:rPr>
            </w:pPr>
            <w:r>
              <w:rPr>
                <w:bCs/>
                <w:lang w:val="en-US"/>
              </w:rPr>
              <w:t>GMSK</w:t>
            </w:r>
          </w:p>
        </w:tc>
        <w:tc>
          <w:tcPr>
            <w:tcW w:w="1147" w:type="dxa"/>
            <w:vAlign w:val="center"/>
          </w:tcPr>
          <w:p w:rsidR="005E3C8C" w:rsidRPr="000727B0" w:rsidRDefault="001D4C63" w:rsidP="00F60872">
            <w:pPr>
              <w:spacing w:after="0" w:line="240" w:lineRule="auto"/>
              <w:jc w:val="center"/>
              <w:rPr>
                <w:bCs/>
                <w:lang w:val="en-US"/>
              </w:rPr>
            </w:pPr>
            <w:r w:rsidRPr="000727B0">
              <w:rPr>
                <w:bCs/>
                <w:lang w:val="en-US"/>
              </w:rPr>
              <w:t>x2 bond</w:t>
            </w:r>
          </w:p>
        </w:tc>
        <w:tc>
          <w:tcPr>
            <w:tcW w:w="1022" w:type="dxa"/>
            <w:vAlign w:val="center"/>
          </w:tcPr>
          <w:p w:rsidR="005E3C8C" w:rsidRPr="000727B0" w:rsidRDefault="003A2FEA" w:rsidP="00F60872">
            <w:pPr>
              <w:spacing w:after="0" w:line="240" w:lineRule="auto"/>
              <w:jc w:val="center"/>
              <w:rPr>
                <w:bCs/>
                <w:lang w:val="en-US"/>
              </w:rPr>
            </w:pPr>
            <w:r w:rsidRPr="000727B0">
              <w:rPr>
                <w:bCs/>
                <w:lang w:val="en-US"/>
              </w:rPr>
              <w:t>2/3</w:t>
            </w:r>
          </w:p>
        </w:tc>
        <w:tc>
          <w:tcPr>
            <w:tcW w:w="950" w:type="dxa"/>
            <w:vAlign w:val="center"/>
          </w:tcPr>
          <w:p w:rsidR="005E3C8C" w:rsidRPr="000727B0" w:rsidRDefault="003A2FEA" w:rsidP="00F60872">
            <w:pPr>
              <w:spacing w:after="0" w:line="240" w:lineRule="auto"/>
              <w:jc w:val="center"/>
              <w:rPr>
                <w:bCs/>
                <w:lang w:val="en-US"/>
              </w:rPr>
            </w:pPr>
            <w:r w:rsidRPr="000727B0">
              <w:rPr>
                <w:bCs/>
                <w:lang w:val="en-US"/>
              </w:rPr>
              <w:t>GMSK</w:t>
            </w:r>
          </w:p>
        </w:tc>
        <w:tc>
          <w:tcPr>
            <w:tcW w:w="1034" w:type="dxa"/>
            <w:vAlign w:val="center"/>
          </w:tcPr>
          <w:p w:rsidR="005E3C8C" w:rsidRPr="000727B0" w:rsidRDefault="003A2FEA" w:rsidP="00F60872">
            <w:pPr>
              <w:spacing w:after="0" w:line="240" w:lineRule="auto"/>
              <w:jc w:val="center"/>
              <w:rPr>
                <w:bCs/>
                <w:lang w:val="en-US"/>
              </w:rPr>
            </w:pPr>
            <w:r w:rsidRPr="000727B0">
              <w:rPr>
                <w:bCs/>
                <w:lang w:val="en-US"/>
              </w:rPr>
              <w:t>1x1</w:t>
            </w:r>
          </w:p>
        </w:tc>
        <w:tc>
          <w:tcPr>
            <w:tcW w:w="1019" w:type="dxa"/>
            <w:vAlign w:val="center"/>
          </w:tcPr>
          <w:p w:rsidR="005E3C8C" w:rsidRPr="000727B0" w:rsidRDefault="003A2FEA" w:rsidP="00F60872">
            <w:pPr>
              <w:spacing w:after="0" w:line="240" w:lineRule="auto"/>
              <w:jc w:val="center"/>
              <w:rPr>
                <w:bCs/>
                <w:lang w:val="en-US"/>
              </w:rPr>
            </w:pPr>
            <w:r w:rsidRPr="000727B0">
              <w:rPr>
                <w:bCs/>
                <w:lang w:val="en-US"/>
              </w:rPr>
              <w:t>1/3</w:t>
            </w:r>
          </w:p>
        </w:tc>
        <w:tc>
          <w:tcPr>
            <w:tcW w:w="924" w:type="dxa"/>
            <w:vAlign w:val="center"/>
          </w:tcPr>
          <w:p w:rsidR="005E3C8C" w:rsidRPr="00345AA0" w:rsidRDefault="003A2FEA" w:rsidP="00F60872">
            <w:pPr>
              <w:spacing w:after="0" w:line="240" w:lineRule="auto"/>
              <w:jc w:val="center"/>
              <w:rPr>
                <w:bCs/>
                <w:lang w:val="en-US"/>
              </w:rPr>
            </w:pPr>
            <w:r>
              <w:rPr>
                <w:bCs/>
                <w:lang w:val="en-US"/>
              </w:rPr>
              <w:t>GMSK</w:t>
            </w:r>
          </w:p>
        </w:tc>
        <w:tc>
          <w:tcPr>
            <w:tcW w:w="1061" w:type="dxa"/>
            <w:vAlign w:val="center"/>
          </w:tcPr>
          <w:p w:rsidR="005E3C8C" w:rsidRPr="00345AA0" w:rsidRDefault="003A2FEA" w:rsidP="00F60872">
            <w:pPr>
              <w:spacing w:after="0" w:line="240" w:lineRule="auto"/>
              <w:jc w:val="center"/>
              <w:rPr>
                <w:bCs/>
                <w:lang w:val="en-US"/>
              </w:rPr>
            </w:pPr>
            <w:r>
              <w:rPr>
                <w:bCs/>
                <w:lang w:val="en-US"/>
              </w:rPr>
              <w:t>1x3</w:t>
            </w:r>
          </w:p>
        </w:tc>
        <w:tc>
          <w:tcPr>
            <w:tcW w:w="1018" w:type="dxa"/>
            <w:vAlign w:val="center"/>
          </w:tcPr>
          <w:p w:rsidR="005E3C8C" w:rsidRPr="00345AA0" w:rsidRDefault="003A2FEA" w:rsidP="00F60872">
            <w:pPr>
              <w:spacing w:after="0" w:line="240" w:lineRule="auto"/>
              <w:jc w:val="center"/>
              <w:rPr>
                <w:bCs/>
                <w:lang w:val="en-US"/>
              </w:rPr>
            </w:pPr>
            <w:r>
              <w:rPr>
                <w:bCs/>
                <w:lang w:val="en-US"/>
              </w:rPr>
              <w:t>1/3</w:t>
            </w:r>
          </w:p>
        </w:tc>
      </w:tr>
      <w:tr w:rsidR="005E3C8C" w:rsidRPr="009E12D1" w:rsidTr="00B75C6B">
        <w:trPr>
          <w:trHeight w:val="371"/>
        </w:trPr>
        <w:tc>
          <w:tcPr>
            <w:tcW w:w="1560" w:type="dxa"/>
            <w:shd w:val="clear" w:color="auto" w:fill="auto"/>
            <w:tcMar>
              <w:top w:w="15" w:type="dxa"/>
              <w:left w:w="57" w:type="dxa"/>
              <w:bottom w:w="0" w:type="dxa"/>
              <w:right w:w="57" w:type="dxa"/>
            </w:tcMar>
            <w:vAlign w:val="center"/>
          </w:tcPr>
          <w:p w:rsidR="005E3C8C" w:rsidRDefault="0001250A" w:rsidP="00F60872">
            <w:pPr>
              <w:spacing w:after="0" w:line="240" w:lineRule="auto"/>
              <w:jc w:val="center"/>
              <w:rPr>
                <w:b/>
                <w:bCs/>
                <w:lang w:val="en-US"/>
              </w:rPr>
            </w:pPr>
            <w:r>
              <w:rPr>
                <w:b/>
                <w:bCs/>
                <w:lang w:val="en-US"/>
              </w:rPr>
              <w:t>UL data</w:t>
            </w:r>
            <w:r w:rsidR="00DB4885">
              <w:rPr>
                <w:b/>
                <w:bCs/>
                <w:lang w:val="en-US"/>
              </w:rPr>
              <w:t xml:space="preserve"> </w:t>
            </w:r>
            <w:r w:rsidR="00DB4885">
              <w:rPr>
                <w:b/>
                <w:bCs/>
                <w:lang w:val="en-US"/>
              </w:rPr>
              <w:br/>
              <w:t>(200 bytes</w:t>
            </w:r>
            <w:r w:rsidR="005E3C8C">
              <w:rPr>
                <w:b/>
                <w:bCs/>
                <w:lang w:val="en-US"/>
              </w:rPr>
              <w:t>)</w:t>
            </w:r>
          </w:p>
        </w:tc>
        <w:tc>
          <w:tcPr>
            <w:tcW w:w="1134" w:type="dxa"/>
            <w:vAlign w:val="center"/>
          </w:tcPr>
          <w:p w:rsidR="005E3C8C" w:rsidRPr="00345AA0" w:rsidRDefault="003A2FEA" w:rsidP="00F60872">
            <w:pPr>
              <w:spacing w:after="0" w:line="240" w:lineRule="auto"/>
              <w:jc w:val="center"/>
              <w:rPr>
                <w:bCs/>
                <w:lang w:val="en-US"/>
              </w:rPr>
            </w:pPr>
            <w:r>
              <w:rPr>
                <w:bCs/>
                <w:lang w:val="en-US"/>
              </w:rPr>
              <w:t>GMSK</w:t>
            </w:r>
          </w:p>
        </w:tc>
        <w:tc>
          <w:tcPr>
            <w:tcW w:w="1147" w:type="dxa"/>
            <w:vAlign w:val="center"/>
          </w:tcPr>
          <w:p w:rsidR="005E3C8C" w:rsidRPr="00345AA0" w:rsidRDefault="002D0220" w:rsidP="00F60872">
            <w:pPr>
              <w:spacing w:after="0" w:line="240" w:lineRule="auto"/>
              <w:jc w:val="center"/>
              <w:rPr>
                <w:bCs/>
                <w:lang w:val="en-US"/>
              </w:rPr>
            </w:pPr>
            <w:r>
              <w:rPr>
                <w:bCs/>
                <w:lang w:val="en-US"/>
              </w:rPr>
              <w:t>x</w:t>
            </w:r>
            <w:r w:rsidR="003A2FEA">
              <w:rPr>
                <w:bCs/>
                <w:lang w:val="en-US"/>
              </w:rPr>
              <w:t>4 bond</w:t>
            </w:r>
          </w:p>
        </w:tc>
        <w:tc>
          <w:tcPr>
            <w:tcW w:w="1022" w:type="dxa"/>
            <w:vAlign w:val="center"/>
          </w:tcPr>
          <w:p w:rsidR="005E3C8C" w:rsidRDefault="003A2FEA" w:rsidP="00F60872">
            <w:pPr>
              <w:spacing w:after="0" w:line="240" w:lineRule="auto"/>
              <w:jc w:val="center"/>
              <w:rPr>
                <w:bCs/>
                <w:lang w:val="en-US"/>
              </w:rPr>
            </w:pPr>
            <w:r>
              <w:rPr>
                <w:bCs/>
                <w:lang w:val="en-US"/>
              </w:rPr>
              <w:t>2/3</w:t>
            </w:r>
          </w:p>
        </w:tc>
        <w:tc>
          <w:tcPr>
            <w:tcW w:w="950" w:type="dxa"/>
            <w:vAlign w:val="center"/>
          </w:tcPr>
          <w:p w:rsidR="005E3C8C" w:rsidRPr="00345AA0" w:rsidRDefault="003A2FEA" w:rsidP="00F60872">
            <w:pPr>
              <w:spacing w:after="0" w:line="240" w:lineRule="auto"/>
              <w:jc w:val="center"/>
              <w:rPr>
                <w:bCs/>
                <w:lang w:val="en-US"/>
              </w:rPr>
            </w:pPr>
            <w:r>
              <w:rPr>
                <w:bCs/>
                <w:lang w:val="en-US"/>
              </w:rPr>
              <w:t>GMSK</w:t>
            </w:r>
          </w:p>
        </w:tc>
        <w:tc>
          <w:tcPr>
            <w:tcW w:w="1034" w:type="dxa"/>
            <w:vAlign w:val="center"/>
          </w:tcPr>
          <w:p w:rsidR="005E3C8C" w:rsidRPr="00345AA0" w:rsidRDefault="003A2FEA" w:rsidP="00F60872">
            <w:pPr>
              <w:spacing w:after="0" w:line="240" w:lineRule="auto"/>
              <w:jc w:val="center"/>
              <w:rPr>
                <w:bCs/>
                <w:lang w:val="en-US"/>
              </w:rPr>
            </w:pPr>
            <w:r>
              <w:rPr>
                <w:bCs/>
                <w:lang w:val="en-US"/>
              </w:rPr>
              <w:t>1x1</w:t>
            </w:r>
          </w:p>
        </w:tc>
        <w:tc>
          <w:tcPr>
            <w:tcW w:w="1019" w:type="dxa"/>
            <w:vAlign w:val="center"/>
          </w:tcPr>
          <w:p w:rsidR="005E3C8C" w:rsidRPr="00345AA0" w:rsidRDefault="003A2FEA" w:rsidP="00F60872">
            <w:pPr>
              <w:spacing w:after="0" w:line="240" w:lineRule="auto"/>
              <w:jc w:val="center"/>
              <w:rPr>
                <w:bCs/>
                <w:lang w:val="en-US"/>
              </w:rPr>
            </w:pPr>
            <w:r>
              <w:rPr>
                <w:bCs/>
                <w:lang w:val="en-US"/>
              </w:rPr>
              <w:t>2/3</w:t>
            </w:r>
          </w:p>
        </w:tc>
        <w:tc>
          <w:tcPr>
            <w:tcW w:w="924" w:type="dxa"/>
            <w:vAlign w:val="center"/>
          </w:tcPr>
          <w:p w:rsidR="005E3C8C" w:rsidRPr="00345AA0" w:rsidRDefault="003A2FEA" w:rsidP="00F60872">
            <w:pPr>
              <w:spacing w:after="0" w:line="240" w:lineRule="auto"/>
              <w:jc w:val="center"/>
              <w:rPr>
                <w:bCs/>
                <w:lang w:val="en-US"/>
              </w:rPr>
            </w:pPr>
            <w:r>
              <w:rPr>
                <w:bCs/>
                <w:lang w:val="en-US"/>
              </w:rPr>
              <w:t>GMSK</w:t>
            </w:r>
          </w:p>
        </w:tc>
        <w:tc>
          <w:tcPr>
            <w:tcW w:w="1061" w:type="dxa"/>
            <w:vAlign w:val="center"/>
          </w:tcPr>
          <w:p w:rsidR="005E3C8C" w:rsidRPr="00345AA0" w:rsidRDefault="001D4C63" w:rsidP="00F60872">
            <w:pPr>
              <w:spacing w:after="0" w:line="240" w:lineRule="auto"/>
              <w:jc w:val="center"/>
              <w:rPr>
                <w:bCs/>
                <w:lang w:val="en-US"/>
              </w:rPr>
            </w:pPr>
            <w:r>
              <w:rPr>
                <w:bCs/>
                <w:lang w:val="en-US"/>
              </w:rPr>
              <w:t>1x2</w:t>
            </w:r>
          </w:p>
        </w:tc>
        <w:tc>
          <w:tcPr>
            <w:tcW w:w="1018" w:type="dxa"/>
            <w:vAlign w:val="center"/>
          </w:tcPr>
          <w:p w:rsidR="005E3C8C" w:rsidRPr="00345AA0" w:rsidRDefault="003A2FEA" w:rsidP="00F60872">
            <w:pPr>
              <w:spacing w:after="0" w:line="240" w:lineRule="auto"/>
              <w:jc w:val="center"/>
              <w:rPr>
                <w:bCs/>
                <w:lang w:val="en-US"/>
              </w:rPr>
            </w:pPr>
            <w:r>
              <w:rPr>
                <w:bCs/>
                <w:lang w:val="en-US"/>
              </w:rPr>
              <w:t>1/3</w:t>
            </w:r>
          </w:p>
        </w:tc>
      </w:tr>
      <w:tr w:rsidR="003A2FEA" w:rsidRPr="009E12D1" w:rsidTr="00DB4885">
        <w:trPr>
          <w:trHeight w:val="540"/>
        </w:trPr>
        <w:tc>
          <w:tcPr>
            <w:tcW w:w="1560" w:type="dxa"/>
            <w:shd w:val="clear" w:color="auto" w:fill="auto"/>
            <w:tcMar>
              <w:top w:w="15" w:type="dxa"/>
              <w:left w:w="57" w:type="dxa"/>
              <w:bottom w:w="0" w:type="dxa"/>
              <w:right w:w="57" w:type="dxa"/>
            </w:tcMar>
            <w:vAlign w:val="center"/>
          </w:tcPr>
          <w:p w:rsidR="003A2FEA" w:rsidRDefault="003A2FEA" w:rsidP="0001250A">
            <w:pPr>
              <w:spacing w:after="0" w:line="240" w:lineRule="auto"/>
              <w:jc w:val="center"/>
              <w:rPr>
                <w:b/>
                <w:bCs/>
                <w:lang w:val="en-US"/>
              </w:rPr>
            </w:pPr>
            <w:r>
              <w:rPr>
                <w:b/>
                <w:bCs/>
                <w:lang w:val="en-US"/>
              </w:rPr>
              <w:t>UL ACK</w:t>
            </w:r>
            <w:r w:rsidR="0001250A">
              <w:rPr>
                <w:b/>
                <w:bCs/>
                <w:lang w:val="en-US"/>
              </w:rPr>
              <w:t xml:space="preserve"> </w:t>
            </w:r>
            <w:r w:rsidR="0001250A">
              <w:rPr>
                <w:b/>
                <w:bCs/>
                <w:lang w:val="en-US"/>
              </w:rPr>
              <w:br/>
              <w:t>of DL data</w:t>
            </w:r>
          </w:p>
        </w:tc>
        <w:tc>
          <w:tcPr>
            <w:tcW w:w="1134" w:type="dxa"/>
            <w:vAlign w:val="center"/>
          </w:tcPr>
          <w:p w:rsidR="003A2FEA" w:rsidRPr="00345AA0" w:rsidRDefault="003A2FEA" w:rsidP="00F60872">
            <w:pPr>
              <w:spacing w:after="0" w:line="240" w:lineRule="auto"/>
              <w:jc w:val="center"/>
              <w:rPr>
                <w:bCs/>
                <w:lang w:val="en-US"/>
              </w:rPr>
            </w:pPr>
            <w:r>
              <w:rPr>
                <w:bCs/>
                <w:lang w:val="en-US"/>
              </w:rPr>
              <w:t>GMSK</w:t>
            </w:r>
          </w:p>
        </w:tc>
        <w:tc>
          <w:tcPr>
            <w:tcW w:w="1147" w:type="dxa"/>
            <w:vAlign w:val="center"/>
          </w:tcPr>
          <w:p w:rsidR="003A2FEA" w:rsidRPr="00345AA0" w:rsidRDefault="003A2FEA" w:rsidP="00F60872">
            <w:pPr>
              <w:spacing w:after="0" w:line="240" w:lineRule="auto"/>
              <w:jc w:val="center"/>
              <w:rPr>
                <w:bCs/>
                <w:lang w:val="en-US"/>
              </w:rPr>
            </w:pPr>
            <w:r>
              <w:rPr>
                <w:bCs/>
                <w:lang w:val="en-US"/>
              </w:rPr>
              <w:t>1x1</w:t>
            </w:r>
          </w:p>
        </w:tc>
        <w:tc>
          <w:tcPr>
            <w:tcW w:w="1022" w:type="dxa"/>
            <w:vAlign w:val="center"/>
          </w:tcPr>
          <w:p w:rsidR="003A2FEA" w:rsidRDefault="003A2FEA" w:rsidP="00F60872">
            <w:pPr>
              <w:spacing w:after="0" w:line="240" w:lineRule="auto"/>
              <w:jc w:val="center"/>
              <w:rPr>
                <w:bCs/>
                <w:lang w:val="en-US"/>
              </w:rPr>
            </w:pPr>
            <w:r>
              <w:rPr>
                <w:bCs/>
                <w:lang w:val="en-US"/>
              </w:rPr>
              <w:t>1/3</w:t>
            </w:r>
          </w:p>
        </w:tc>
        <w:tc>
          <w:tcPr>
            <w:tcW w:w="950" w:type="dxa"/>
            <w:vAlign w:val="center"/>
          </w:tcPr>
          <w:p w:rsidR="003A2FEA" w:rsidRPr="00345AA0" w:rsidRDefault="003A2FEA" w:rsidP="00F60872">
            <w:pPr>
              <w:spacing w:after="0" w:line="240" w:lineRule="auto"/>
              <w:jc w:val="center"/>
              <w:rPr>
                <w:bCs/>
                <w:lang w:val="en-US"/>
              </w:rPr>
            </w:pPr>
            <w:r>
              <w:rPr>
                <w:bCs/>
                <w:lang w:val="en-US"/>
              </w:rPr>
              <w:t>GMSK</w:t>
            </w:r>
          </w:p>
        </w:tc>
        <w:tc>
          <w:tcPr>
            <w:tcW w:w="1034" w:type="dxa"/>
            <w:vAlign w:val="center"/>
          </w:tcPr>
          <w:p w:rsidR="003A2FEA" w:rsidRPr="00345AA0" w:rsidRDefault="003A2FEA" w:rsidP="00F60872">
            <w:pPr>
              <w:spacing w:after="0" w:line="240" w:lineRule="auto"/>
              <w:jc w:val="center"/>
              <w:rPr>
                <w:bCs/>
                <w:lang w:val="en-US"/>
              </w:rPr>
            </w:pPr>
            <w:r>
              <w:rPr>
                <w:bCs/>
                <w:lang w:val="en-US"/>
              </w:rPr>
              <w:t>1x3</w:t>
            </w:r>
          </w:p>
        </w:tc>
        <w:tc>
          <w:tcPr>
            <w:tcW w:w="1019" w:type="dxa"/>
            <w:vAlign w:val="center"/>
          </w:tcPr>
          <w:p w:rsidR="003A2FEA" w:rsidRPr="00345AA0" w:rsidRDefault="003A2FEA" w:rsidP="00F60872">
            <w:pPr>
              <w:spacing w:after="0" w:line="240" w:lineRule="auto"/>
              <w:jc w:val="center"/>
              <w:rPr>
                <w:bCs/>
                <w:lang w:val="en-US"/>
              </w:rPr>
            </w:pPr>
            <w:r>
              <w:rPr>
                <w:bCs/>
                <w:lang w:val="en-US"/>
              </w:rPr>
              <w:t>1/3</w:t>
            </w:r>
          </w:p>
        </w:tc>
        <w:tc>
          <w:tcPr>
            <w:tcW w:w="924" w:type="dxa"/>
            <w:vAlign w:val="center"/>
          </w:tcPr>
          <w:p w:rsidR="003A2FEA" w:rsidRPr="00345AA0" w:rsidRDefault="003A2FEA" w:rsidP="00F60872">
            <w:pPr>
              <w:spacing w:after="0" w:line="240" w:lineRule="auto"/>
              <w:jc w:val="center"/>
              <w:rPr>
                <w:bCs/>
                <w:lang w:val="en-US"/>
              </w:rPr>
            </w:pPr>
            <w:r>
              <w:rPr>
                <w:bCs/>
                <w:lang w:val="en-US"/>
              </w:rPr>
              <w:t>GMSK</w:t>
            </w:r>
          </w:p>
        </w:tc>
        <w:tc>
          <w:tcPr>
            <w:tcW w:w="1061" w:type="dxa"/>
            <w:vAlign w:val="center"/>
          </w:tcPr>
          <w:p w:rsidR="003A2FEA" w:rsidRPr="00345AA0" w:rsidRDefault="003A2FEA" w:rsidP="00F60872">
            <w:pPr>
              <w:spacing w:after="0" w:line="240" w:lineRule="auto"/>
              <w:jc w:val="center"/>
              <w:rPr>
                <w:bCs/>
                <w:lang w:val="en-US"/>
              </w:rPr>
            </w:pPr>
            <w:r>
              <w:rPr>
                <w:bCs/>
                <w:lang w:val="en-US"/>
              </w:rPr>
              <w:t>1x8</w:t>
            </w:r>
          </w:p>
        </w:tc>
        <w:tc>
          <w:tcPr>
            <w:tcW w:w="1018" w:type="dxa"/>
            <w:vAlign w:val="center"/>
          </w:tcPr>
          <w:p w:rsidR="003A2FEA" w:rsidRPr="00345AA0" w:rsidRDefault="003A2FEA" w:rsidP="00F60872">
            <w:pPr>
              <w:spacing w:after="0" w:line="240" w:lineRule="auto"/>
              <w:jc w:val="center"/>
              <w:rPr>
                <w:bCs/>
                <w:lang w:val="en-US"/>
              </w:rPr>
            </w:pPr>
            <w:r>
              <w:rPr>
                <w:bCs/>
                <w:lang w:val="en-US"/>
              </w:rPr>
              <w:t>1/3</w:t>
            </w:r>
          </w:p>
        </w:tc>
      </w:tr>
    </w:tbl>
    <w:p w:rsidR="00774D7D" w:rsidRDefault="00774D7D" w:rsidP="00774D7D">
      <w:pPr>
        <w:jc w:val="both"/>
        <w:rPr>
          <w:lang w:val="en-US"/>
        </w:rPr>
      </w:pPr>
    </w:p>
    <w:p w:rsidR="00774D7D" w:rsidRDefault="00774D7D" w:rsidP="00774D7D">
      <w:pPr>
        <w:jc w:val="both"/>
        <w:rPr>
          <w:lang w:val="en-US"/>
        </w:rPr>
      </w:pPr>
      <w:r>
        <w:rPr>
          <w:lang w:val="en-US"/>
        </w:rPr>
        <w:t>Some further explanation is as follows:</w:t>
      </w:r>
    </w:p>
    <w:p w:rsidR="00774D7D" w:rsidRDefault="00774D7D" w:rsidP="00774D7D">
      <w:pPr>
        <w:pStyle w:val="ListParagraph"/>
        <w:numPr>
          <w:ilvl w:val="0"/>
          <w:numId w:val="38"/>
        </w:numPr>
        <w:jc w:val="both"/>
        <w:rPr>
          <w:lang w:val="en-US"/>
        </w:rPr>
      </w:pPr>
      <w:r w:rsidRPr="004674D5">
        <w:rPr>
          <w:lang w:val="en-US"/>
        </w:rPr>
        <w:t xml:space="preserve">The PHY burst size values </w:t>
      </w:r>
      <w:r>
        <w:rPr>
          <w:lang w:val="en-US"/>
        </w:rPr>
        <w:t xml:space="preserve">in </w:t>
      </w:r>
      <w:r>
        <w:rPr>
          <w:lang w:val="en-US"/>
        </w:rPr>
        <w:fldChar w:fldCharType="begin"/>
      </w:r>
      <w:r>
        <w:rPr>
          <w:lang w:val="en-US"/>
        </w:rPr>
        <w:instrText xml:space="preserve"> REF _Ref412127054 \h </w:instrText>
      </w:r>
      <w:r>
        <w:rPr>
          <w:lang w:val="en-US"/>
        </w:rPr>
      </w:r>
      <w:r>
        <w:rPr>
          <w:lang w:val="en-US"/>
        </w:rPr>
        <w:fldChar w:fldCharType="separate"/>
      </w:r>
      <w:r>
        <w:t xml:space="preserve">Table </w:t>
      </w:r>
      <w:r>
        <w:rPr>
          <w:noProof/>
        </w:rPr>
        <w:t>4</w:t>
      </w:r>
      <w:r>
        <w:rPr>
          <w:lang w:val="en-US"/>
        </w:rPr>
        <w:fldChar w:fldCharType="end"/>
      </w:r>
      <w:r>
        <w:rPr>
          <w:lang w:val="en-US"/>
        </w:rPr>
        <w:t xml:space="preserve"> </w:t>
      </w:r>
      <w:r w:rsidRPr="004674D5">
        <w:rPr>
          <w:lang w:val="en-US"/>
        </w:rPr>
        <w:t xml:space="preserve">include all overheads up to the input of the FEC. </w:t>
      </w:r>
      <w:r>
        <w:rPr>
          <w:lang w:val="en-US"/>
        </w:rPr>
        <w:t>Data bursts include a 15</w:t>
      </w:r>
      <w:r w:rsidRPr="004674D5">
        <w:rPr>
          <w:lang w:val="en-US"/>
        </w:rPr>
        <w:t xml:space="preserve"> byte overhead in addition to the packet size above SNDCP (4 bytes for SNDCP, 6 bytes for LLC, 2 bytes for MAC header, and 3 bytes for CRC)</w:t>
      </w:r>
      <w:r>
        <w:rPr>
          <w:lang w:val="en-US"/>
        </w:rPr>
        <w:t>, and the first uplink burst after RACH uses an additional 5 bytes for TLLI</w:t>
      </w:r>
      <w:r w:rsidRPr="004674D5">
        <w:rPr>
          <w:lang w:val="en-US"/>
        </w:rPr>
        <w:t xml:space="preserve">. </w:t>
      </w:r>
    </w:p>
    <w:p w:rsidR="00774D7D" w:rsidRDefault="00774D7D" w:rsidP="00774D7D">
      <w:pPr>
        <w:pStyle w:val="ListParagraph"/>
        <w:numPr>
          <w:ilvl w:val="0"/>
          <w:numId w:val="38"/>
        </w:numPr>
        <w:jc w:val="both"/>
        <w:rPr>
          <w:lang w:val="en-US"/>
        </w:rPr>
      </w:pPr>
      <w:r>
        <w:rPr>
          <w:lang w:val="en-US"/>
        </w:rPr>
        <w:t xml:space="preserve">DCI bursts are encoded using a lower MCS index (lower data rate) than downlink </w:t>
      </w:r>
      <w:r w:rsidR="00D42CFC">
        <w:rPr>
          <w:lang w:val="en-US"/>
        </w:rPr>
        <w:t>data</w:t>
      </w:r>
      <w:r>
        <w:rPr>
          <w:lang w:val="en-US"/>
        </w:rPr>
        <w:t xml:space="preserve"> bursts because it is beneficial for the control channel information to have higher reliability (since it cannot be retransmitted).</w:t>
      </w:r>
    </w:p>
    <w:p w:rsidR="00774D7D" w:rsidRPr="001F3B4D" w:rsidRDefault="00774D7D" w:rsidP="00774D7D">
      <w:pPr>
        <w:pStyle w:val="ListParagraph"/>
        <w:numPr>
          <w:ilvl w:val="0"/>
          <w:numId w:val="38"/>
        </w:numPr>
        <w:jc w:val="both"/>
        <w:rPr>
          <w:lang w:val="en-US"/>
        </w:rPr>
      </w:pPr>
      <w:r>
        <w:rPr>
          <w:lang w:val="en-US"/>
        </w:rPr>
        <w:t>The DCI burst</w:t>
      </w:r>
      <w:r w:rsidR="00B15F86">
        <w:rPr>
          <w:lang w:val="en-US"/>
        </w:rPr>
        <w:t xml:space="preserve"> </w:t>
      </w:r>
      <w:r>
        <w:rPr>
          <w:lang w:val="en-US"/>
        </w:rPr>
        <w:t>s</w:t>
      </w:r>
      <w:r w:rsidR="00B15F86">
        <w:rPr>
          <w:lang w:val="en-US"/>
        </w:rPr>
        <w:t>ize</w:t>
      </w:r>
      <w:r>
        <w:rPr>
          <w:lang w:val="en-US"/>
        </w:rPr>
        <w:t xml:space="preserve"> </w:t>
      </w:r>
      <w:r w:rsidR="00B15F86">
        <w:rPr>
          <w:lang w:val="en-US"/>
        </w:rPr>
        <w:t>is</w:t>
      </w:r>
      <w:r>
        <w:rPr>
          <w:lang w:val="en-US"/>
        </w:rPr>
        <w:t xml:space="preserve"> </w:t>
      </w:r>
      <w:r w:rsidR="00B15F86">
        <w:rPr>
          <w:lang w:val="en-US"/>
        </w:rPr>
        <w:t xml:space="preserve">a </w:t>
      </w:r>
      <w:r>
        <w:rPr>
          <w:lang w:val="en-US"/>
        </w:rPr>
        <w:t>t</w:t>
      </w:r>
      <w:r w:rsidR="00B15F86">
        <w:rPr>
          <w:lang w:val="en-US"/>
        </w:rPr>
        <w:t>ypical value</w:t>
      </w:r>
      <w:r>
        <w:rPr>
          <w:lang w:val="en-US"/>
        </w:rPr>
        <w:t xml:space="preserve"> for a loaded system, so </w:t>
      </w:r>
      <w:r w:rsidR="00B15F86">
        <w:rPr>
          <w:lang w:val="en-US"/>
        </w:rPr>
        <w:t xml:space="preserve">is assumed to </w:t>
      </w:r>
      <w:r>
        <w:rPr>
          <w:lang w:val="en-US"/>
        </w:rPr>
        <w:t>carry resource informatio</w:t>
      </w:r>
      <w:r w:rsidR="000D6180">
        <w:rPr>
          <w:lang w:val="en-US"/>
        </w:rPr>
        <w:t>n for multiple MS</w:t>
      </w:r>
      <w:r>
        <w:rPr>
          <w:lang w:val="en-US"/>
        </w:rPr>
        <w:t xml:space="preserve">. The DCI payload is arranged such that, with good confidence, the MS can detect whether it is being addressed in that DCI just by receiving the fixed-length part of the DCI </w:t>
      </w:r>
      <w:r>
        <w:rPr>
          <w:lang w:val="en-US"/>
        </w:rPr>
        <w:fldChar w:fldCharType="begin"/>
      </w:r>
      <w:r>
        <w:rPr>
          <w:lang w:val="en-US"/>
        </w:rPr>
        <w:instrText xml:space="preserve"> REF _Ref412297064 \r \h </w:instrText>
      </w:r>
      <w:r>
        <w:rPr>
          <w:lang w:val="en-US"/>
        </w:rPr>
      </w:r>
      <w:r>
        <w:rPr>
          <w:lang w:val="en-US"/>
        </w:rPr>
        <w:fldChar w:fldCharType="separate"/>
      </w:r>
      <w:r>
        <w:rPr>
          <w:lang w:val="en-US"/>
        </w:rPr>
        <w:t>[2]</w:t>
      </w:r>
      <w:r>
        <w:rPr>
          <w:lang w:val="en-US"/>
        </w:rPr>
        <w:fldChar w:fldCharType="end"/>
      </w:r>
      <w:r>
        <w:rPr>
          <w:lang w:val="en-US"/>
        </w:rPr>
        <w:t>. This ensures a lower receive</w:t>
      </w:r>
      <w:r w:rsidR="00E27338">
        <w:rPr>
          <w:lang w:val="en-US"/>
        </w:rPr>
        <w:t xml:space="preserve">r active time </w:t>
      </w:r>
      <w:r w:rsidR="00281353">
        <w:rPr>
          <w:lang w:val="en-US"/>
        </w:rPr>
        <w:t xml:space="preserve">for the case that the MS is not addressed </w:t>
      </w:r>
      <w:r w:rsidR="00E27338">
        <w:rPr>
          <w:lang w:val="en-US"/>
        </w:rPr>
        <w:t>wh</w:t>
      </w:r>
      <w:r w:rsidR="000D6180">
        <w:rPr>
          <w:lang w:val="en-US"/>
        </w:rPr>
        <w:t>ile</w:t>
      </w:r>
      <w:r>
        <w:rPr>
          <w:lang w:val="en-US"/>
        </w:rPr>
        <w:t xml:space="preserve"> </w:t>
      </w:r>
      <w:r w:rsidR="00F86114">
        <w:rPr>
          <w:lang w:val="en-US"/>
        </w:rPr>
        <w:t xml:space="preserve">it is </w:t>
      </w:r>
      <w:r>
        <w:rPr>
          <w:lang w:val="en-US"/>
        </w:rPr>
        <w:t xml:space="preserve">monitoring DCIs. </w:t>
      </w:r>
    </w:p>
    <w:p w:rsidR="00774D7D" w:rsidRDefault="00774D7D" w:rsidP="00774D7D">
      <w:pPr>
        <w:pStyle w:val="ListParagraph"/>
        <w:numPr>
          <w:ilvl w:val="0"/>
          <w:numId w:val="38"/>
        </w:numPr>
        <w:jc w:val="both"/>
        <w:rPr>
          <w:lang w:val="en-US"/>
        </w:rPr>
      </w:pPr>
      <w:r>
        <w:rPr>
          <w:lang w:val="en-US"/>
        </w:rPr>
        <w:lastRenderedPageBreak/>
        <w:t>Larger burst sizes can be supported with a higher MCS index (higher data rate) which is a consequence of increased coding gain when using larger block sizes (especially using Turbo codes on the uplink) and increased time diversity.</w:t>
      </w:r>
    </w:p>
    <w:p w:rsidR="00774D7D" w:rsidRDefault="00774D7D" w:rsidP="00774D7D">
      <w:pPr>
        <w:pStyle w:val="ListParagraph"/>
        <w:numPr>
          <w:ilvl w:val="0"/>
          <w:numId w:val="38"/>
        </w:numPr>
        <w:jc w:val="both"/>
        <w:rPr>
          <w:lang w:val="en-US"/>
        </w:rPr>
      </w:pPr>
      <w:r>
        <w:rPr>
          <w:lang w:val="en-US"/>
        </w:rPr>
        <w:t xml:space="preserve">The MCS values for 164 dB coupling loss are selected based on the link level simulation results in </w:t>
      </w:r>
      <w:r>
        <w:rPr>
          <w:lang w:val="en-US"/>
        </w:rPr>
        <w:fldChar w:fldCharType="begin"/>
      </w:r>
      <w:r>
        <w:rPr>
          <w:lang w:val="en-US"/>
        </w:rPr>
        <w:instrText xml:space="preserve"> REF _Ref412297906 \r \h </w:instrText>
      </w:r>
      <w:r>
        <w:rPr>
          <w:lang w:val="en-US"/>
        </w:rPr>
      </w:r>
      <w:r>
        <w:rPr>
          <w:lang w:val="en-US"/>
        </w:rPr>
        <w:fldChar w:fldCharType="separate"/>
      </w:r>
      <w:r>
        <w:rPr>
          <w:lang w:val="en-US"/>
        </w:rPr>
        <w:t>[4]</w:t>
      </w:r>
      <w:r>
        <w:rPr>
          <w:lang w:val="en-US"/>
        </w:rPr>
        <w:fldChar w:fldCharType="end"/>
      </w:r>
      <w:r>
        <w:rPr>
          <w:lang w:val="en-US"/>
        </w:rPr>
        <w:t xml:space="preserve"> for TU 1Hz</w:t>
      </w:r>
      <w:r w:rsidRPr="00524147">
        <w:rPr>
          <w:lang w:val="en-US"/>
        </w:rPr>
        <w:t>.</w:t>
      </w:r>
      <w:r>
        <w:rPr>
          <w:lang w:val="en-US"/>
        </w:rPr>
        <w:t xml:space="preserve"> It can be seen that the reductions in processing gain for coupling losses of 154 dB and 144 dB relative to 164 dB are significantly less than the ideal (for AWGN) reductions of 10 dB and 20 dB. This compensates for reduced time diversity with shorter duration bursts.</w:t>
      </w:r>
    </w:p>
    <w:p w:rsidR="00774D7D" w:rsidRDefault="00774D7D" w:rsidP="00774D7D">
      <w:pPr>
        <w:pStyle w:val="ListParagraph"/>
        <w:numPr>
          <w:ilvl w:val="0"/>
          <w:numId w:val="38"/>
        </w:numPr>
        <w:jc w:val="both"/>
        <w:rPr>
          <w:lang w:val="en-US"/>
        </w:rPr>
      </w:pPr>
      <w:r>
        <w:rPr>
          <w:lang w:val="en-US"/>
        </w:rPr>
        <w:t xml:space="preserve">No PSD boosting or adaptive power allocation has been assumed on the downlink. </w:t>
      </w:r>
    </w:p>
    <w:p w:rsidR="00774D7D" w:rsidRDefault="00774D7D">
      <w:pPr>
        <w:spacing w:after="0" w:line="240" w:lineRule="auto"/>
        <w:rPr>
          <w:b/>
        </w:rPr>
      </w:pPr>
      <w:bookmarkStart w:id="6" w:name="_Ref412127054"/>
    </w:p>
    <w:p w:rsidR="00B849FA" w:rsidRDefault="00B849FA" w:rsidP="009543A1">
      <w:pPr>
        <w:pStyle w:val="Caption"/>
        <w:keepNext/>
      </w:pPr>
      <w:r>
        <w:t xml:space="preserve">Table </w:t>
      </w:r>
      <w:fldSimple w:instr=" SEQ Table \* ARABIC ">
        <w:r w:rsidR="00894853">
          <w:rPr>
            <w:noProof/>
          </w:rPr>
          <w:t>4</w:t>
        </w:r>
      </w:fldSimple>
      <w:bookmarkEnd w:id="6"/>
      <w:r>
        <w:t>: MCS and CBS selection for each burst type</w:t>
      </w:r>
    </w:p>
    <w:tbl>
      <w:tblPr>
        <w:tblW w:w="10864" w:type="dxa"/>
        <w:tblInd w:w="-1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57" w:type="dxa"/>
          <w:bottom w:w="85" w:type="dxa"/>
          <w:right w:w="57" w:type="dxa"/>
        </w:tblCellMar>
        <w:tblLook w:val="0600" w:firstRow="0" w:lastRow="0" w:firstColumn="0" w:lastColumn="0" w:noHBand="1" w:noVBand="1"/>
      </w:tblPr>
      <w:tblGrid>
        <w:gridCol w:w="1172"/>
        <w:gridCol w:w="1281"/>
        <w:gridCol w:w="963"/>
        <w:gridCol w:w="876"/>
        <w:gridCol w:w="967"/>
        <w:gridCol w:w="958"/>
        <w:gridCol w:w="878"/>
        <w:gridCol w:w="966"/>
        <w:gridCol w:w="959"/>
        <w:gridCol w:w="878"/>
        <w:gridCol w:w="966"/>
      </w:tblGrid>
      <w:tr w:rsidR="00B849FA" w:rsidRPr="009E12D1" w:rsidTr="00ED1ECE">
        <w:trPr>
          <w:trHeight w:val="558"/>
        </w:trPr>
        <w:tc>
          <w:tcPr>
            <w:tcW w:w="1172" w:type="dxa"/>
            <w:shd w:val="clear" w:color="auto" w:fill="FFFFCC"/>
            <w:tcMar>
              <w:top w:w="15" w:type="dxa"/>
              <w:left w:w="57" w:type="dxa"/>
              <w:bottom w:w="0" w:type="dxa"/>
              <w:right w:w="57" w:type="dxa"/>
            </w:tcMar>
            <w:vAlign w:val="center"/>
          </w:tcPr>
          <w:p w:rsidR="00E95C7B" w:rsidRPr="00244C4B" w:rsidRDefault="00E95C7B" w:rsidP="00F60872">
            <w:pPr>
              <w:spacing w:after="0" w:line="240" w:lineRule="auto"/>
              <w:jc w:val="center"/>
              <w:rPr>
                <w:b/>
                <w:lang w:val="en-US"/>
              </w:rPr>
            </w:pPr>
          </w:p>
        </w:tc>
        <w:tc>
          <w:tcPr>
            <w:tcW w:w="1281" w:type="dxa"/>
            <w:shd w:val="clear" w:color="auto" w:fill="FFFFCC"/>
            <w:tcMar>
              <w:top w:w="15" w:type="dxa"/>
              <w:left w:w="57" w:type="dxa"/>
              <w:bottom w:w="0" w:type="dxa"/>
              <w:right w:w="57" w:type="dxa"/>
            </w:tcMar>
            <w:vAlign w:val="center"/>
          </w:tcPr>
          <w:p w:rsidR="00E95C7B" w:rsidRPr="00244C4B" w:rsidRDefault="00E95C7B" w:rsidP="00F60872">
            <w:pPr>
              <w:spacing w:after="0" w:line="240" w:lineRule="auto"/>
              <w:jc w:val="center"/>
              <w:rPr>
                <w:b/>
                <w:lang w:val="en-US"/>
              </w:rPr>
            </w:pPr>
          </w:p>
        </w:tc>
        <w:tc>
          <w:tcPr>
            <w:tcW w:w="2806" w:type="dxa"/>
            <w:gridSpan w:val="3"/>
            <w:shd w:val="clear" w:color="auto" w:fill="FFFFCC"/>
            <w:vAlign w:val="center"/>
          </w:tcPr>
          <w:p w:rsidR="00E95C7B" w:rsidRDefault="00B849FA" w:rsidP="00F60872">
            <w:pPr>
              <w:spacing w:after="0" w:line="240" w:lineRule="auto"/>
              <w:jc w:val="center"/>
              <w:rPr>
                <w:b/>
                <w:bCs/>
                <w:lang w:val="en-US"/>
              </w:rPr>
            </w:pPr>
            <w:r>
              <w:rPr>
                <w:b/>
                <w:lang w:val="en-US"/>
              </w:rPr>
              <w:t>Coupling loss</w:t>
            </w:r>
            <w:r w:rsidR="00E95C7B">
              <w:rPr>
                <w:b/>
                <w:lang w:val="en-US"/>
              </w:rPr>
              <w:t xml:space="preserve"> = 144 dB</w:t>
            </w:r>
          </w:p>
        </w:tc>
        <w:tc>
          <w:tcPr>
            <w:tcW w:w="2802" w:type="dxa"/>
            <w:gridSpan w:val="3"/>
            <w:shd w:val="clear" w:color="auto" w:fill="FFFFCC"/>
            <w:vAlign w:val="center"/>
          </w:tcPr>
          <w:p w:rsidR="00E95C7B" w:rsidRDefault="00B849FA" w:rsidP="00F60872">
            <w:pPr>
              <w:spacing w:after="0" w:line="240" w:lineRule="auto"/>
              <w:jc w:val="center"/>
              <w:rPr>
                <w:b/>
                <w:bCs/>
                <w:lang w:val="en-US"/>
              </w:rPr>
            </w:pPr>
            <w:r>
              <w:rPr>
                <w:b/>
                <w:bCs/>
                <w:lang w:val="en-US"/>
              </w:rPr>
              <w:t>Coupling loss</w:t>
            </w:r>
            <w:r w:rsidR="00E95C7B">
              <w:rPr>
                <w:b/>
                <w:bCs/>
                <w:lang w:val="en-US"/>
              </w:rPr>
              <w:t xml:space="preserve"> = 154 dB</w:t>
            </w:r>
          </w:p>
        </w:tc>
        <w:tc>
          <w:tcPr>
            <w:tcW w:w="2803" w:type="dxa"/>
            <w:gridSpan w:val="3"/>
            <w:shd w:val="clear" w:color="auto" w:fill="FFFFCC"/>
            <w:vAlign w:val="center"/>
          </w:tcPr>
          <w:p w:rsidR="00E95C7B" w:rsidRDefault="00B849FA" w:rsidP="00F60872">
            <w:pPr>
              <w:spacing w:after="0" w:line="240" w:lineRule="auto"/>
              <w:jc w:val="center"/>
              <w:rPr>
                <w:b/>
                <w:bCs/>
                <w:lang w:val="en-US"/>
              </w:rPr>
            </w:pPr>
            <w:r>
              <w:rPr>
                <w:b/>
                <w:bCs/>
                <w:lang w:val="en-US"/>
              </w:rPr>
              <w:t>Coupling loss</w:t>
            </w:r>
            <w:r w:rsidR="00E95C7B">
              <w:rPr>
                <w:b/>
                <w:bCs/>
                <w:lang w:val="en-US"/>
              </w:rPr>
              <w:t xml:space="preserve"> = 164 dB</w:t>
            </w:r>
          </w:p>
        </w:tc>
      </w:tr>
      <w:tr w:rsidR="00AD11D3" w:rsidRPr="009E12D1" w:rsidTr="000469E4">
        <w:trPr>
          <w:trHeight w:val="558"/>
        </w:trPr>
        <w:tc>
          <w:tcPr>
            <w:tcW w:w="1172" w:type="dxa"/>
            <w:shd w:val="clear" w:color="auto" w:fill="FFFFCC"/>
            <w:tcMar>
              <w:top w:w="15" w:type="dxa"/>
              <w:left w:w="57" w:type="dxa"/>
              <w:bottom w:w="0" w:type="dxa"/>
              <w:right w:w="57" w:type="dxa"/>
            </w:tcMar>
            <w:vAlign w:val="center"/>
            <w:hideMark/>
          </w:tcPr>
          <w:p w:rsidR="00E95C7B" w:rsidRPr="00244C4B" w:rsidRDefault="00E95C7B" w:rsidP="00F60872">
            <w:pPr>
              <w:spacing w:after="0" w:line="240" w:lineRule="auto"/>
              <w:jc w:val="center"/>
              <w:rPr>
                <w:b/>
                <w:lang w:val="en-US"/>
              </w:rPr>
            </w:pPr>
            <w:r>
              <w:rPr>
                <w:b/>
                <w:lang w:val="en-US"/>
              </w:rPr>
              <w:t>Burst</w:t>
            </w:r>
            <w:r w:rsidR="00B855C2">
              <w:rPr>
                <w:b/>
                <w:lang w:val="en-US"/>
              </w:rPr>
              <w:t xml:space="preserve"> type</w:t>
            </w:r>
          </w:p>
        </w:tc>
        <w:tc>
          <w:tcPr>
            <w:tcW w:w="1281" w:type="dxa"/>
            <w:shd w:val="clear" w:color="auto" w:fill="FFFFCC"/>
            <w:tcMar>
              <w:top w:w="15" w:type="dxa"/>
              <w:left w:w="57" w:type="dxa"/>
              <w:bottom w:w="0" w:type="dxa"/>
              <w:right w:w="57" w:type="dxa"/>
            </w:tcMar>
            <w:vAlign w:val="center"/>
            <w:hideMark/>
          </w:tcPr>
          <w:p w:rsidR="00E95C7B" w:rsidRPr="00244C4B" w:rsidRDefault="007C25A2" w:rsidP="00F60872">
            <w:pPr>
              <w:spacing w:after="0" w:line="240" w:lineRule="auto"/>
              <w:jc w:val="center"/>
              <w:rPr>
                <w:b/>
                <w:lang w:val="en-US"/>
              </w:rPr>
            </w:pPr>
            <w:r>
              <w:rPr>
                <w:b/>
                <w:lang w:val="en-US"/>
              </w:rPr>
              <w:t>PHY b</w:t>
            </w:r>
            <w:r w:rsidR="00B855C2">
              <w:rPr>
                <w:b/>
                <w:lang w:val="en-US"/>
              </w:rPr>
              <w:t xml:space="preserve">urst </w:t>
            </w:r>
            <w:r w:rsidR="00811B53">
              <w:rPr>
                <w:b/>
                <w:lang w:val="en-US"/>
              </w:rPr>
              <w:br/>
            </w:r>
            <w:r w:rsidR="00B855C2">
              <w:rPr>
                <w:b/>
                <w:lang w:val="en-US"/>
              </w:rPr>
              <w:t>s</w:t>
            </w:r>
            <w:r w:rsidR="00E95C7B">
              <w:rPr>
                <w:b/>
                <w:lang w:val="en-US"/>
              </w:rPr>
              <w:t>ize</w:t>
            </w:r>
          </w:p>
        </w:tc>
        <w:tc>
          <w:tcPr>
            <w:tcW w:w="963" w:type="dxa"/>
            <w:shd w:val="clear" w:color="auto" w:fill="FFFFCC"/>
            <w:vAlign w:val="center"/>
          </w:tcPr>
          <w:p w:rsidR="00E95C7B" w:rsidRDefault="00E95C7B" w:rsidP="00F60872">
            <w:pPr>
              <w:spacing w:after="0" w:line="240" w:lineRule="auto"/>
              <w:jc w:val="center"/>
              <w:rPr>
                <w:b/>
                <w:lang w:val="en-US"/>
              </w:rPr>
            </w:pPr>
            <w:r w:rsidRPr="00244C4B">
              <w:rPr>
                <w:b/>
                <w:lang w:val="en-US"/>
              </w:rPr>
              <w:t>MCS</w:t>
            </w:r>
          </w:p>
          <w:p w:rsidR="00E95C7B" w:rsidRPr="00244C4B" w:rsidRDefault="00E95C7B" w:rsidP="00F60872">
            <w:pPr>
              <w:spacing w:after="0" w:line="240" w:lineRule="auto"/>
              <w:jc w:val="center"/>
              <w:rPr>
                <w:b/>
                <w:bCs/>
                <w:lang w:val="en-US"/>
              </w:rPr>
            </w:pPr>
            <w:r>
              <w:rPr>
                <w:b/>
                <w:lang w:val="en-US"/>
              </w:rPr>
              <w:t>Index</w:t>
            </w:r>
          </w:p>
        </w:tc>
        <w:tc>
          <w:tcPr>
            <w:tcW w:w="876" w:type="dxa"/>
            <w:shd w:val="clear" w:color="auto" w:fill="FFFFCC"/>
            <w:vAlign w:val="center"/>
          </w:tcPr>
          <w:p w:rsidR="00E95C7B" w:rsidRPr="00244C4B" w:rsidRDefault="00E95C7B" w:rsidP="00F60872">
            <w:pPr>
              <w:spacing w:after="0" w:line="240" w:lineRule="auto"/>
              <w:jc w:val="center"/>
              <w:rPr>
                <w:b/>
                <w:bCs/>
                <w:lang w:val="en-US"/>
              </w:rPr>
            </w:pPr>
            <w:r w:rsidRPr="00244C4B">
              <w:rPr>
                <w:b/>
                <w:bCs/>
                <w:lang w:val="en-US"/>
              </w:rPr>
              <w:t>CBS</w:t>
            </w:r>
            <w:r>
              <w:rPr>
                <w:b/>
                <w:bCs/>
                <w:lang w:val="en-US"/>
              </w:rPr>
              <w:br/>
              <w:t>index</w:t>
            </w:r>
          </w:p>
        </w:tc>
        <w:tc>
          <w:tcPr>
            <w:tcW w:w="967" w:type="dxa"/>
            <w:shd w:val="clear" w:color="auto" w:fill="FFFFCC"/>
            <w:vAlign w:val="center"/>
          </w:tcPr>
          <w:p w:rsidR="00E95C7B" w:rsidRDefault="00E95C7B" w:rsidP="00F60872">
            <w:pPr>
              <w:spacing w:after="0" w:line="240" w:lineRule="auto"/>
              <w:jc w:val="center"/>
              <w:rPr>
                <w:b/>
                <w:bCs/>
                <w:lang w:val="en-US"/>
              </w:rPr>
            </w:pPr>
            <w:r>
              <w:rPr>
                <w:b/>
                <w:bCs/>
                <w:lang w:val="en-US"/>
              </w:rPr>
              <w:t>Duration</w:t>
            </w:r>
          </w:p>
          <w:p w:rsidR="00E95C7B" w:rsidRPr="00244C4B" w:rsidRDefault="00E95C7B" w:rsidP="00F60872">
            <w:pPr>
              <w:spacing w:after="0" w:line="240" w:lineRule="auto"/>
              <w:jc w:val="center"/>
              <w:rPr>
                <w:b/>
                <w:bCs/>
                <w:lang w:val="en-US"/>
              </w:rPr>
            </w:pPr>
            <w:r>
              <w:rPr>
                <w:b/>
                <w:bCs/>
                <w:lang w:val="en-US"/>
              </w:rPr>
              <w:t>(ms)</w:t>
            </w:r>
          </w:p>
        </w:tc>
        <w:tc>
          <w:tcPr>
            <w:tcW w:w="958" w:type="dxa"/>
            <w:shd w:val="clear" w:color="auto" w:fill="FFFFCC"/>
            <w:vAlign w:val="center"/>
          </w:tcPr>
          <w:p w:rsidR="00E95C7B" w:rsidRDefault="00E95C7B" w:rsidP="00F60872">
            <w:pPr>
              <w:spacing w:after="0" w:line="240" w:lineRule="auto"/>
              <w:jc w:val="center"/>
              <w:rPr>
                <w:b/>
                <w:bCs/>
                <w:lang w:val="en-US"/>
              </w:rPr>
            </w:pPr>
            <w:r>
              <w:rPr>
                <w:b/>
                <w:bCs/>
                <w:lang w:val="en-US"/>
              </w:rPr>
              <w:t>MCS</w:t>
            </w:r>
          </w:p>
          <w:p w:rsidR="00E95C7B" w:rsidRPr="00244C4B" w:rsidRDefault="00E95C7B" w:rsidP="00F60872">
            <w:pPr>
              <w:spacing w:after="0" w:line="240" w:lineRule="auto"/>
              <w:jc w:val="center"/>
              <w:rPr>
                <w:b/>
                <w:bCs/>
                <w:lang w:val="en-US"/>
              </w:rPr>
            </w:pPr>
            <w:r>
              <w:rPr>
                <w:b/>
                <w:bCs/>
                <w:lang w:val="en-US"/>
              </w:rPr>
              <w:t>index</w:t>
            </w:r>
          </w:p>
        </w:tc>
        <w:tc>
          <w:tcPr>
            <w:tcW w:w="878" w:type="dxa"/>
            <w:shd w:val="clear" w:color="auto" w:fill="FFFFCC"/>
            <w:vAlign w:val="center"/>
          </w:tcPr>
          <w:p w:rsidR="00E95C7B" w:rsidRDefault="00E95C7B" w:rsidP="00F60872">
            <w:pPr>
              <w:spacing w:after="0" w:line="240" w:lineRule="auto"/>
              <w:jc w:val="center"/>
              <w:rPr>
                <w:b/>
                <w:bCs/>
                <w:lang w:val="en-US"/>
              </w:rPr>
            </w:pPr>
            <w:r>
              <w:rPr>
                <w:b/>
                <w:bCs/>
                <w:lang w:val="en-US"/>
              </w:rPr>
              <w:t>CBS</w:t>
            </w:r>
          </w:p>
          <w:p w:rsidR="00E95C7B" w:rsidRPr="00244C4B" w:rsidRDefault="00E95C7B" w:rsidP="00F60872">
            <w:pPr>
              <w:spacing w:after="0" w:line="240" w:lineRule="auto"/>
              <w:jc w:val="center"/>
              <w:rPr>
                <w:b/>
                <w:bCs/>
                <w:lang w:val="en-US"/>
              </w:rPr>
            </w:pPr>
            <w:r>
              <w:rPr>
                <w:b/>
                <w:bCs/>
                <w:lang w:val="en-US"/>
              </w:rPr>
              <w:t>index</w:t>
            </w:r>
          </w:p>
        </w:tc>
        <w:tc>
          <w:tcPr>
            <w:tcW w:w="966" w:type="dxa"/>
            <w:shd w:val="clear" w:color="auto" w:fill="FFFFCC"/>
            <w:vAlign w:val="center"/>
          </w:tcPr>
          <w:p w:rsidR="00E95C7B" w:rsidRDefault="00E95C7B" w:rsidP="00F60872">
            <w:pPr>
              <w:spacing w:after="0" w:line="240" w:lineRule="auto"/>
              <w:jc w:val="center"/>
              <w:rPr>
                <w:b/>
                <w:bCs/>
                <w:lang w:val="en-US"/>
              </w:rPr>
            </w:pPr>
            <w:r>
              <w:rPr>
                <w:b/>
                <w:bCs/>
                <w:lang w:val="en-US"/>
              </w:rPr>
              <w:t>Duration</w:t>
            </w:r>
          </w:p>
          <w:p w:rsidR="00E95C7B" w:rsidRPr="00244C4B" w:rsidRDefault="00E95C7B" w:rsidP="00F60872">
            <w:pPr>
              <w:spacing w:after="0" w:line="240" w:lineRule="auto"/>
              <w:jc w:val="center"/>
              <w:rPr>
                <w:b/>
                <w:bCs/>
                <w:lang w:val="en-US"/>
              </w:rPr>
            </w:pPr>
            <w:r>
              <w:rPr>
                <w:b/>
                <w:bCs/>
                <w:lang w:val="en-US"/>
              </w:rPr>
              <w:t>(ms)</w:t>
            </w:r>
          </w:p>
        </w:tc>
        <w:tc>
          <w:tcPr>
            <w:tcW w:w="959" w:type="dxa"/>
            <w:shd w:val="clear" w:color="auto" w:fill="FFFFCC"/>
            <w:vAlign w:val="center"/>
          </w:tcPr>
          <w:p w:rsidR="00E95C7B" w:rsidRDefault="00E95C7B" w:rsidP="00F60872">
            <w:pPr>
              <w:spacing w:after="0" w:line="240" w:lineRule="auto"/>
              <w:jc w:val="center"/>
              <w:rPr>
                <w:b/>
                <w:bCs/>
                <w:lang w:val="en-US"/>
              </w:rPr>
            </w:pPr>
            <w:r>
              <w:rPr>
                <w:b/>
                <w:bCs/>
                <w:lang w:val="en-US"/>
              </w:rPr>
              <w:t>MCS</w:t>
            </w:r>
          </w:p>
          <w:p w:rsidR="00E95C7B" w:rsidRPr="00244C4B" w:rsidRDefault="00E95C7B" w:rsidP="00F60872">
            <w:pPr>
              <w:spacing w:after="0" w:line="240" w:lineRule="auto"/>
              <w:jc w:val="center"/>
              <w:rPr>
                <w:b/>
                <w:bCs/>
                <w:lang w:val="en-US"/>
              </w:rPr>
            </w:pPr>
            <w:r>
              <w:rPr>
                <w:b/>
                <w:bCs/>
                <w:lang w:val="en-US"/>
              </w:rPr>
              <w:t>index</w:t>
            </w:r>
          </w:p>
        </w:tc>
        <w:tc>
          <w:tcPr>
            <w:tcW w:w="878" w:type="dxa"/>
            <w:shd w:val="clear" w:color="auto" w:fill="FFFFCC"/>
            <w:vAlign w:val="center"/>
          </w:tcPr>
          <w:p w:rsidR="00E95C7B" w:rsidRDefault="00E95C7B" w:rsidP="00F60872">
            <w:pPr>
              <w:spacing w:after="0" w:line="240" w:lineRule="auto"/>
              <w:jc w:val="center"/>
              <w:rPr>
                <w:b/>
                <w:bCs/>
                <w:lang w:val="en-US"/>
              </w:rPr>
            </w:pPr>
            <w:r>
              <w:rPr>
                <w:b/>
                <w:bCs/>
                <w:lang w:val="en-US"/>
              </w:rPr>
              <w:t>CBS</w:t>
            </w:r>
          </w:p>
          <w:p w:rsidR="00E95C7B" w:rsidRPr="00244C4B" w:rsidRDefault="00E95C7B" w:rsidP="00F60872">
            <w:pPr>
              <w:spacing w:after="0" w:line="240" w:lineRule="auto"/>
              <w:jc w:val="center"/>
              <w:rPr>
                <w:b/>
                <w:bCs/>
                <w:lang w:val="en-US"/>
              </w:rPr>
            </w:pPr>
            <w:r>
              <w:rPr>
                <w:b/>
                <w:bCs/>
                <w:lang w:val="en-US"/>
              </w:rPr>
              <w:t>index</w:t>
            </w:r>
          </w:p>
        </w:tc>
        <w:tc>
          <w:tcPr>
            <w:tcW w:w="966" w:type="dxa"/>
            <w:shd w:val="clear" w:color="auto" w:fill="FFFFCC"/>
            <w:vAlign w:val="center"/>
          </w:tcPr>
          <w:p w:rsidR="00E95C7B" w:rsidRDefault="00E95C7B" w:rsidP="00F60872">
            <w:pPr>
              <w:spacing w:after="0" w:line="240" w:lineRule="auto"/>
              <w:jc w:val="center"/>
              <w:rPr>
                <w:b/>
                <w:bCs/>
                <w:lang w:val="en-US"/>
              </w:rPr>
            </w:pPr>
            <w:r>
              <w:rPr>
                <w:b/>
                <w:bCs/>
                <w:lang w:val="en-US"/>
              </w:rPr>
              <w:t>Duration</w:t>
            </w:r>
          </w:p>
          <w:p w:rsidR="00E95C7B" w:rsidRDefault="00E95C7B" w:rsidP="00F60872">
            <w:pPr>
              <w:spacing w:after="0" w:line="240" w:lineRule="auto"/>
              <w:jc w:val="center"/>
              <w:rPr>
                <w:b/>
                <w:bCs/>
                <w:lang w:val="en-US"/>
              </w:rPr>
            </w:pPr>
            <w:r>
              <w:rPr>
                <w:b/>
                <w:bCs/>
                <w:lang w:val="en-US"/>
              </w:rPr>
              <w:t>(ms)</w:t>
            </w:r>
          </w:p>
        </w:tc>
      </w:tr>
      <w:tr w:rsidR="00F7328D" w:rsidRPr="009E12D1" w:rsidTr="000469E4">
        <w:trPr>
          <w:trHeight w:val="338"/>
        </w:trPr>
        <w:tc>
          <w:tcPr>
            <w:tcW w:w="1172" w:type="dxa"/>
            <w:vMerge w:val="restart"/>
            <w:shd w:val="clear" w:color="auto" w:fill="auto"/>
            <w:tcMar>
              <w:top w:w="15" w:type="dxa"/>
              <w:left w:w="57" w:type="dxa"/>
              <w:bottom w:w="0" w:type="dxa"/>
              <w:right w:w="57" w:type="dxa"/>
            </w:tcMar>
            <w:vAlign w:val="center"/>
            <w:hideMark/>
          </w:tcPr>
          <w:p w:rsidR="00E95C7B" w:rsidRPr="009E12D1" w:rsidRDefault="001B475B" w:rsidP="001229A4">
            <w:pPr>
              <w:spacing w:after="0" w:line="240" w:lineRule="auto"/>
              <w:jc w:val="center"/>
              <w:rPr>
                <w:lang w:val="en-US"/>
              </w:rPr>
            </w:pPr>
            <w:r>
              <w:rPr>
                <w:b/>
                <w:bCs/>
                <w:lang w:val="en-US"/>
              </w:rPr>
              <w:t>DL</w:t>
            </w:r>
            <w:r w:rsidR="001229A4">
              <w:rPr>
                <w:b/>
                <w:bCs/>
                <w:lang w:val="en-US"/>
              </w:rPr>
              <w:t xml:space="preserve"> </w:t>
            </w:r>
            <w:r w:rsidR="00E95C7B">
              <w:rPr>
                <w:b/>
                <w:bCs/>
                <w:lang w:val="en-US"/>
              </w:rPr>
              <w:t>DCI</w:t>
            </w:r>
          </w:p>
        </w:tc>
        <w:tc>
          <w:tcPr>
            <w:tcW w:w="1281" w:type="dxa"/>
            <w:shd w:val="clear" w:color="auto" w:fill="auto"/>
            <w:tcMar>
              <w:top w:w="15" w:type="dxa"/>
              <w:left w:w="57" w:type="dxa"/>
              <w:bottom w:w="0" w:type="dxa"/>
              <w:right w:w="57" w:type="dxa"/>
            </w:tcMar>
            <w:vAlign w:val="center"/>
            <w:hideMark/>
          </w:tcPr>
          <w:p w:rsidR="00E95C7B" w:rsidRPr="00345AA0" w:rsidRDefault="0076625A" w:rsidP="0076625A">
            <w:pPr>
              <w:spacing w:after="0" w:line="240" w:lineRule="auto"/>
              <w:jc w:val="center"/>
              <w:rPr>
                <w:lang w:val="en-US"/>
              </w:rPr>
            </w:pPr>
            <w:r>
              <w:rPr>
                <w:lang w:val="en-US"/>
              </w:rPr>
              <w:t>MS addressed</w:t>
            </w:r>
            <w:r w:rsidR="00E95C7B">
              <w:rPr>
                <w:lang w:val="en-US"/>
              </w:rPr>
              <w:t xml:space="preserve"> (</w:t>
            </w:r>
            <w:r w:rsidR="00B84F18">
              <w:rPr>
                <w:lang w:val="en-US"/>
              </w:rPr>
              <w:t>48 bytes</w:t>
            </w:r>
            <w:r w:rsidR="00E95C7B">
              <w:rPr>
                <w:lang w:val="en-US"/>
              </w:rPr>
              <w:t>)</w:t>
            </w:r>
          </w:p>
        </w:tc>
        <w:tc>
          <w:tcPr>
            <w:tcW w:w="963" w:type="dxa"/>
            <w:vAlign w:val="center"/>
          </w:tcPr>
          <w:p w:rsidR="00E95C7B" w:rsidRDefault="00002317" w:rsidP="00F60872">
            <w:pPr>
              <w:spacing w:after="0" w:line="240" w:lineRule="auto"/>
              <w:jc w:val="center"/>
              <w:rPr>
                <w:bCs/>
                <w:lang w:val="en-US"/>
              </w:rPr>
            </w:pPr>
            <w:r>
              <w:rPr>
                <w:bCs/>
                <w:lang w:val="en-US"/>
              </w:rPr>
              <w:t>5</w:t>
            </w:r>
          </w:p>
        </w:tc>
        <w:tc>
          <w:tcPr>
            <w:tcW w:w="876" w:type="dxa"/>
            <w:vAlign w:val="center"/>
          </w:tcPr>
          <w:p w:rsidR="00E95C7B" w:rsidRPr="00345AA0" w:rsidRDefault="00002317" w:rsidP="00F60872">
            <w:pPr>
              <w:spacing w:after="0" w:line="240" w:lineRule="auto"/>
              <w:jc w:val="center"/>
              <w:rPr>
                <w:bCs/>
                <w:lang w:val="en-US"/>
              </w:rPr>
            </w:pPr>
            <w:r>
              <w:rPr>
                <w:bCs/>
                <w:lang w:val="en-US"/>
              </w:rPr>
              <w:t>7</w:t>
            </w:r>
          </w:p>
        </w:tc>
        <w:tc>
          <w:tcPr>
            <w:tcW w:w="967" w:type="dxa"/>
            <w:vAlign w:val="center"/>
          </w:tcPr>
          <w:p w:rsidR="00E95C7B" w:rsidRDefault="00002317" w:rsidP="00F60872">
            <w:pPr>
              <w:spacing w:after="0" w:line="240" w:lineRule="auto"/>
              <w:jc w:val="center"/>
              <w:rPr>
                <w:bCs/>
                <w:lang w:val="en-US"/>
              </w:rPr>
            </w:pPr>
            <w:r>
              <w:rPr>
                <w:bCs/>
                <w:lang w:val="en-US"/>
              </w:rPr>
              <w:t>80</w:t>
            </w:r>
          </w:p>
        </w:tc>
        <w:tc>
          <w:tcPr>
            <w:tcW w:w="958" w:type="dxa"/>
            <w:vAlign w:val="center"/>
          </w:tcPr>
          <w:p w:rsidR="00E95C7B" w:rsidRPr="00345AA0" w:rsidRDefault="006E6A2E" w:rsidP="00F60872">
            <w:pPr>
              <w:spacing w:after="0" w:line="240" w:lineRule="auto"/>
              <w:jc w:val="center"/>
              <w:rPr>
                <w:bCs/>
                <w:lang w:val="en-US"/>
              </w:rPr>
            </w:pPr>
            <w:r>
              <w:rPr>
                <w:bCs/>
                <w:lang w:val="en-US"/>
              </w:rPr>
              <w:t>3</w:t>
            </w:r>
          </w:p>
        </w:tc>
        <w:tc>
          <w:tcPr>
            <w:tcW w:w="878" w:type="dxa"/>
            <w:vAlign w:val="center"/>
          </w:tcPr>
          <w:p w:rsidR="00E95C7B" w:rsidRPr="00345AA0" w:rsidRDefault="001422AD" w:rsidP="00F60872">
            <w:pPr>
              <w:spacing w:after="0" w:line="240" w:lineRule="auto"/>
              <w:jc w:val="center"/>
              <w:rPr>
                <w:bCs/>
                <w:lang w:val="en-US"/>
              </w:rPr>
            </w:pPr>
            <w:r>
              <w:rPr>
                <w:bCs/>
                <w:lang w:val="en-US"/>
              </w:rPr>
              <w:t>7</w:t>
            </w:r>
          </w:p>
        </w:tc>
        <w:tc>
          <w:tcPr>
            <w:tcW w:w="966" w:type="dxa"/>
            <w:vAlign w:val="center"/>
          </w:tcPr>
          <w:p w:rsidR="00E95C7B" w:rsidRPr="00345AA0" w:rsidRDefault="001422AD" w:rsidP="00F60872">
            <w:pPr>
              <w:spacing w:after="0" w:line="240" w:lineRule="auto"/>
              <w:jc w:val="center"/>
              <w:rPr>
                <w:bCs/>
                <w:lang w:val="en-US"/>
              </w:rPr>
            </w:pPr>
            <w:r>
              <w:rPr>
                <w:bCs/>
                <w:lang w:val="en-US"/>
              </w:rPr>
              <w:t>320</w:t>
            </w:r>
          </w:p>
        </w:tc>
        <w:tc>
          <w:tcPr>
            <w:tcW w:w="959" w:type="dxa"/>
            <w:vAlign w:val="center"/>
          </w:tcPr>
          <w:p w:rsidR="00E95C7B" w:rsidRDefault="00E95C7B" w:rsidP="00F60872">
            <w:pPr>
              <w:spacing w:after="0" w:line="240" w:lineRule="auto"/>
              <w:jc w:val="center"/>
              <w:rPr>
                <w:bCs/>
                <w:lang w:val="en-US"/>
              </w:rPr>
            </w:pPr>
            <w:r>
              <w:rPr>
                <w:bCs/>
                <w:lang w:val="en-US"/>
              </w:rPr>
              <w:t>1</w:t>
            </w:r>
          </w:p>
        </w:tc>
        <w:tc>
          <w:tcPr>
            <w:tcW w:w="878" w:type="dxa"/>
            <w:vAlign w:val="center"/>
          </w:tcPr>
          <w:p w:rsidR="00E95C7B" w:rsidRPr="00345AA0" w:rsidRDefault="00E95C7B" w:rsidP="00F60872">
            <w:pPr>
              <w:spacing w:after="0" w:line="240" w:lineRule="auto"/>
              <w:jc w:val="center"/>
              <w:rPr>
                <w:bCs/>
                <w:lang w:val="en-US"/>
              </w:rPr>
            </w:pPr>
            <w:r>
              <w:rPr>
                <w:bCs/>
                <w:lang w:val="en-US"/>
              </w:rPr>
              <w:t>7</w:t>
            </w:r>
          </w:p>
        </w:tc>
        <w:tc>
          <w:tcPr>
            <w:tcW w:w="966" w:type="dxa"/>
            <w:vAlign w:val="center"/>
          </w:tcPr>
          <w:p w:rsidR="00E95C7B" w:rsidRDefault="00E95C7B" w:rsidP="00F60872">
            <w:pPr>
              <w:spacing w:after="0" w:line="240" w:lineRule="auto"/>
              <w:jc w:val="center"/>
              <w:rPr>
                <w:bCs/>
                <w:lang w:val="en-US"/>
              </w:rPr>
            </w:pPr>
            <w:r>
              <w:rPr>
                <w:bCs/>
                <w:lang w:val="en-US"/>
              </w:rPr>
              <w:t>1280</w:t>
            </w:r>
          </w:p>
        </w:tc>
      </w:tr>
      <w:tr w:rsidR="00F7328D" w:rsidRPr="009E12D1" w:rsidTr="000469E4">
        <w:trPr>
          <w:trHeight w:val="338"/>
        </w:trPr>
        <w:tc>
          <w:tcPr>
            <w:tcW w:w="1172" w:type="dxa"/>
            <w:vMerge/>
            <w:shd w:val="clear" w:color="auto" w:fill="auto"/>
            <w:tcMar>
              <w:top w:w="15" w:type="dxa"/>
              <w:left w:w="57" w:type="dxa"/>
              <w:bottom w:w="0" w:type="dxa"/>
              <w:right w:w="57" w:type="dxa"/>
            </w:tcMar>
            <w:vAlign w:val="center"/>
          </w:tcPr>
          <w:p w:rsidR="00E95C7B" w:rsidRDefault="00E95C7B" w:rsidP="00F60872">
            <w:pPr>
              <w:spacing w:after="0" w:line="240" w:lineRule="auto"/>
              <w:jc w:val="center"/>
              <w:rPr>
                <w:b/>
                <w:bCs/>
                <w:lang w:val="en-US"/>
              </w:rPr>
            </w:pPr>
          </w:p>
        </w:tc>
        <w:tc>
          <w:tcPr>
            <w:tcW w:w="1281" w:type="dxa"/>
            <w:shd w:val="clear" w:color="auto" w:fill="auto"/>
            <w:tcMar>
              <w:top w:w="15" w:type="dxa"/>
              <w:left w:w="57" w:type="dxa"/>
              <w:bottom w:w="0" w:type="dxa"/>
              <w:right w:w="57" w:type="dxa"/>
            </w:tcMar>
            <w:vAlign w:val="center"/>
          </w:tcPr>
          <w:p w:rsidR="00E95C7B" w:rsidRPr="00345AA0" w:rsidRDefault="0076625A" w:rsidP="00F60872">
            <w:pPr>
              <w:spacing w:after="0" w:line="240" w:lineRule="auto"/>
              <w:jc w:val="center"/>
              <w:rPr>
                <w:bCs/>
                <w:lang w:val="en-US"/>
              </w:rPr>
            </w:pPr>
            <w:r>
              <w:rPr>
                <w:bCs/>
                <w:lang w:val="en-US"/>
              </w:rPr>
              <w:t>MS not addresse</w:t>
            </w:r>
            <w:r w:rsidR="00B84F18">
              <w:rPr>
                <w:bCs/>
                <w:lang w:val="en-US"/>
              </w:rPr>
              <w:t>d (17 bytes</w:t>
            </w:r>
            <w:r w:rsidR="00E95C7B">
              <w:rPr>
                <w:bCs/>
                <w:lang w:val="en-US"/>
              </w:rPr>
              <w:t>)</w:t>
            </w:r>
          </w:p>
        </w:tc>
        <w:tc>
          <w:tcPr>
            <w:tcW w:w="963" w:type="dxa"/>
            <w:vAlign w:val="center"/>
          </w:tcPr>
          <w:p w:rsidR="00E95C7B" w:rsidRPr="00345AA0" w:rsidRDefault="00002317" w:rsidP="00F60872">
            <w:pPr>
              <w:spacing w:after="0" w:line="240" w:lineRule="auto"/>
              <w:jc w:val="center"/>
              <w:rPr>
                <w:bCs/>
                <w:lang w:val="en-US"/>
              </w:rPr>
            </w:pPr>
            <w:r>
              <w:rPr>
                <w:bCs/>
                <w:lang w:val="en-US"/>
              </w:rPr>
              <w:t>5</w:t>
            </w:r>
          </w:p>
        </w:tc>
        <w:tc>
          <w:tcPr>
            <w:tcW w:w="876" w:type="dxa"/>
            <w:vAlign w:val="center"/>
          </w:tcPr>
          <w:p w:rsidR="00E95C7B" w:rsidRPr="00345AA0" w:rsidRDefault="00002317" w:rsidP="00F60872">
            <w:pPr>
              <w:spacing w:after="0" w:line="240" w:lineRule="auto"/>
              <w:jc w:val="center"/>
              <w:rPr>
                <w:bCs/>
                <w:lang w:val="en-US"/>
              </w:rPr>
            </w:pPr>
            <w:r>
              <w:rPr>
                <w:bCs/>
                <w:lang w:val="en-US"/>
              </w:rPr>
              <w:t>7</w:t>
            </w:r>
          </w:p>
        </w:tc>
        <w:tc>
          <w:tcPr>
            <w:tcW w:w="967" w:type="dxa"/>
            <w:vAlign w:val="center"/>
          </w:tcPr>
          <w:p w:rsidR="00E95C7B" w:rsidRDefault="00002317" w:rsidP="00F60872">
            <w:pPr>
              <w:spacing w:after="0" w:line="240" w:lineRule="auto"/>
              <w:jc w:val="center"/>
              <w:rPr>
                <w:bCs/>
                <w:lang w:val="en-US"/>
              </w:rPr>
            </w:pPr>
            <w:r>
              <w:rPr>
                <w:bCs/>
                <w:lang w:val="en-US"/>
              </w:rPr>
              <w:t>30</w:t>
            </w:r>
          </w:p>
        </w:tc>
        <w:tc>
          <w:tcPr>
            <w:tcW w:w="958" w:type="dxa"/>
            <w:vAlign w:val="center"/>
          </w:tcPr>
          <w:p w:rsidR="00E95C7B" w:rsidRPr="00345AA0" w:rsidRDefault="006E6A2E" w:rsidP="00F60872">
            <w:pPr>
              <w:spacing w:after="0" w:line="240" w:lineRule="auto"/>
              <w:jc w:val="center"/>
              <w:rPr>
                <w:bCs/>
                <w:lang w:val="en-US"/>
              </w:rPr>
            </w:pPr>
            <w:r>
              <w:rPr>
                <w:bCs/>
                <w:lang w:val="en-US"/>
              </w:rPr>
              <w:t>3</w:t>
            </w:r>
          </w:p>
        </w:tc>
        <w:tc>
          <w:tcPr>
            <w:tcW w:w="878" w:type="dxa"/>
            <w:vAlign w:val="center"/>
          </w:tcPr>
          <w:p w:rsidR="00E95C7B" w:rsidRPr="00345AA0" w:rsidRDefault="001422AD" w:rsidP="00F60872">
            <w:pPr>
              <w:spacing w:after="0" w:line="240" w:lineRule="auto"/>
              <w:jc w:val="center"/>
              <w:rPr>
                <w:bCs/>
                <w:lang w:val="en-US"/>
              </w:rPr>
            </w:pPr>
            <w:r>
              <w:rPr>
                <w:bCs/>
                <w:lang w:val="en-US"/>
              </w:rPr>
              <w:t>7</w:t>
            </w:r>
          </w:p>
        </w:tc>
        <w:tc>
          <w:tcPr>
            <w:tcW w:w="966" w:type="dxa"/>
            <w:vAlign w:val="center"/>
          </w:tcPr>
          <w:p w:rsidR="00E95C7B" w:rsidRPr="00345AA0" w:rsidRDefault="001422AD" w:rsidP="00F60872">
            <w:pPr>
              <w:spacing w:after="0" w:line="240" w:lineRule="auto"/>
              <w:jc w:val="center"/>
              <w:rPr>
                <w:bCs/>
                <w:lang w:val="en-US"/>
              </w:rPr>
            </w:pPr>
            <w:r>
              <w:rPr>
                <w:bCs/>
                <w:lang w:val="en-US"/>
              </w:rPr>
              <w:t>120</w:t>
            </w:r>
          </w:p>
        </w:tc>
        <w:tc>
          <w:tcPr>
            <w:tcW w:w="959" w:type="dxa"/>
            <w:vAlign w:val="center"/>
          </w:tcPr>
          <w:p w:rsidR="00E95C7B" w:rsidRPr="00345AA0" w:rsidRDefault="00E95C7B" w:rsidP="00F60872">
            <w:pPr>
              <w:spacing w:after="0" w:line="240" w:lineRule="auto"/>
              <w:jc w:val="center"/>
              <w:rPr>
                <w:bCs/>
                <w:lang w:val="en-US"/>
              </w:rPr>
            </w:pPr>
            <w:r>
              <w:rPr>
                <w:bCs/>
                <w:lang w:val="en-US"/>
              </w:rPr>
              <w:t>1</w:t>
            </w:r>
          </w:p>
        </w:tc>
        <w:tc>
          <w:tcPr>
            <w:tcW w:w="878" w:type="dxa"/>
            <w:vAlign w:val="center"/>
          </w:tcPr>
          <w:p w:rsidR="00E95C7B" w:rsidRPr="00345AA0" w:rsidRDefault="00E95C7B" w:rsidP="00F60872">
            <w:pPr>
              <w:spacing w:after="0" w:line="240" w:lineRule="auto"/>
              <w:jc w:val="center"/>
              <w:rPr>
                <w:bCs/>
                <w:lang w:val="en-US"/>
              </w:rPr>
            </w:pPr>
            <w:r>
              <w:rPr>
                <w:bCs/>
                <w:lang w:val="en-US"/>
              </w:rPr>
              <w:t>7</w:t>
            </w:r>
          </w:p>
        </w:tc>
        <w:tc>
          <w:tcPr>
            <w:tcW w:w="966" w:type="dxa"/>
            <w:vAlign w:val="center"/>
          </w:tcPr>
          <w:p w:rsidR="00E95C7B" w:rsidRDefault="00E95C7B" w:rsidP="00F60872">
            <w:pPr>
              <w:spacing w:after="0" w:line="240" w:lineRule="auto"/>
              <w:jc w:val="center"/>
              <w:rPr>
                <w:bCs/>
                <w:lang w:val="en-US"/>
              </w:rPr>
            </w:pPr>
            <w:r>
              <w:rPr>
                <w:bCs/>
                <w:lang w:val="en-US"/>
              </w:rPr>
              <w:t>480</w:t>
            </w:r>
          </w:p>
        </w:tc>
      </w:tr>
      <w:tr w:rsidR="00ED1ECE" w:rsidRPr="009E12D1" w:rsidTr="006433DB">
        <w:trPr>
          <w:trHeight w:val="769"/>
        </w:trPr>
        <w:tc>
          <w:tcPr>
            <w:tcW w:w="1172" w:type="dxa"/>
            <w:shd w:val="clear" w:color="auto" w:fill="auto"/>
            <w:tcMar>
              <w:top w:w="15" w:type="dxa"/>
              <w:left w:w="57" w:type="dxa"/>
              <w:bottom w:w="0" w:type="dxa"/>
              <w:right w:w="57" w:type="dxa"/>
            </w:tcMar>
            <w:vAlign w:val="center"/>
          </w:tcPr>
          <w:p w:rsidR="00ED1ECE" w:rsidRDefault="003C1800" w:rsidP="0087359F">
            <w:pPr>
              <w:spacing w:after="0" w:line="240" w:lineRule="auto"/>
              <w:jc w:val="center"/>
              <w:rPr>
                <w:b/>
                <w:bCs/>
                <w:lang w:val="en-US"/>
              </w:rPr>
            </w:pPr>
            <w:r>
              <w:rPr>
                <w:b/>
                <w:bCs/>
                <w:lang w:val="en-US"/>
              </w:rPr>
              <w:t xml:space="preserve">DL </w:t>
            </w:r>
            <w:r w:rsidR="0087359F">
              <w:rPr>
                <w:b/>
                <w:bCs/>
                <w:lang w:val="en-US"/>
              </w:rPr>
              <w:t>RAR</w:t>
            </w:r>
          </w:p>
        </w:tc>
        <w:tc>
          <w:tcPr>
            <w:tcW w:w="1281" w:type="dxa"/>
            <w:shd w:val="clear" w:color="auto" w:fill="auto"/>
            <w:tcMar>
              <w:top w:w="15" w:type="dxa"/>
              <w:left w:w="57" w:type="dxa"/>
              <w:bottom w:w="0" w:type="dxa"/>
              <w:right w:w="57" w:type="dxa"/>
            </w:tcMar>
            <w:vAlign w:val="center"/>
          </w:tcPr>
          <w:p w:rsidR="00ED1ECE" w:rsidRDefault="00ED1ECE" w:rsidP="001F3B4D">
            <w:pPr>
              <w:spacing w:after="0" w:line="240" w:lineRule="auto"/>
              <w:jc w:val="center"/>
              <w:rPr>
                <w:bCs/>
                <w:lang w:val="en-US"/>
              </w:rPr>
            </w:pPr>
            <w:r>
              <w:rPr>
                <w:bCs/>
                <w:lang w:val="en-US"/>
              </w:rPr>
              <w:t>RAR</w:t>
            </w:r>
          </w:p>
          <w:p w:rsidR="00ED1ECE" w:rsidRDefault="00ED1ECE" w:rsidP="00BF08BE">
            <w:pPr>
              <w:spacing w:after="0" w:line="240" w:lineRule="auto"/>
              <w:jc w:val="center"/>
              <w:rPr>
                <w:bCs/>
                <w:lang w:val="en-US"/>
              </w:rPr>
            </w:pPr>
            <w:r>
              <w:rPr>
                <w:bCs/>
                <w:lang w:val="en-US"/>
              </w:rPr>
              <w:t>(</w:t>
            </w:r>
            <w:r w:rsidR="00BF08BE">
              <w:rPr>
                <w:bCs/>
                <w:lang w:val="en-US"/>
              </w:rPr>
              <w:t>9</w:t>
            </w:r>
            <w:r>
              <w:rPr>
                <w:bCs/>
                <w:lang w:val="en-US"/>
              </w:rPr>
              <w:t xml:space="preserve"> bytes)</w:t>
            </w:r>
          </w:p>
        </w:tc>
        <w:tc>
          <w:tcPr>
            <w:tcW w:w="963" w:type="dxa"/>
            <w:vAlign w:val="center"/>
          </w:tcPr>
          <w:p w:rsidR="00ED1ECE" w:rsidRDefault="00925770" w:rsidP="001F3B4D">
            <w:pPr>
              <w:spacing w:after="0" w:line="240" w:lineRule="auto"/>
              <w:jc w:val="center"/>
              <w:rPr>
                <w:bCs/>
                <w:lang w:val="en-US"/>
              </w:rPr>
            </w:pPr>
            <w:r>
              <w:rPr>
                <w:bCs/>
                <w:lang w:val="en-US"/>
              </w:rPr>
              <w:t>5</w:t>
            </w:r>
          </w:p>
        </w:tc>
        <w:tc>
          <w:tcPr>
            <w:tcW w:w="876" w:type="dxa"/>
            <w:vAlign w:val="center"/>
          </w:tcPr>
          <w:p w:rsidR="00ED1ECE" w:rsidRDefault="00752BA7" w:rsidP="001F3B4D">
            <w:pPr>
              <w:spacing w:after="0" w:line="240" w:lineRule="auto"/>
              <w:jc w:val="center"/>
              <w:rPr>
                <w:bCs/>
                <w:lang w:val="en-US"/>
              </w:rPr>
            </w:pPr>
            <w:r>
              <w:rPr>
                <w:bCs/>
                <w:lang w:val="en-US"/>
              </w:rPr>
              <w:t>1</w:t>
            </w:r>
          </w:p>
        </w:tc>
        <w:tc>
          <w:tcPr>
            <w:tcW w:w="967" w:type="dxa"/>
            <w:vAlign w:val="center"/>
          </w:tcPr>
          <w:p w:rsidR="00ED1ECE" w:rsidRDefault="00752BA7" w:rsidP="001F3B4D">
            <w:pPr>
              <w:spacing w:after="0" w:line="240" w:lineRule="auto"/>
              <w:jc w:val="center"/>
              <w:rPr>
                <w:bCs/>
                <w:lang w:val="en-US"/>
              </w:rPr>
            </w:pPr>
            <w:r>
              <w:rPr>
                <w:bCs/>
                <w:lang w:val="en-US"/>
              </w:rPr>
              <w:t>2</w:t>
            </w:r>
            <w:r w:rsidR="00ED1ECE">
              <w:rPr>
                <w:bCs/>
                <w:lang w:val="en-US"/>
              </w:rPr>
              <w:t>0</w:t>
            </w:r>
          </w:p>
        </w:tc>
        <w:tc>
          <w:tcPr>
            <w:tcW w:w="958" w:type="dxa"/>
            <w:vAlign w:val="center"/>
          </w:tcPr>
          <w:p w:rsidR="00ED1ECE" w:rsidRDefault="00925770" w:rsidP="001F3B4D">
            <w:pPr>
              <w:spacing w:after="0" w:line="240" w:lineRule="auto"/>
              <w:jc w:val="center"/>
              <w:rPr>
                <w:bCs/>
                <w:lang w:val="en-US"/>
              </w:rPr>
            </w:pPr>
            <w:r>
              <w:rPr>
                <w:bCs/>
                <w:lang w:val="en-US"/>
              </w:rPr>
              <w:t>3</w:t>
            </w:r>
          </w:p>
        </w:tc>
        <w:tc>
          <w:tcPr>
            <w:tcW w:w="878" w:type="dxa"/>
            <w:vAlign w:val="center"/>
          </w:tcPr>
          <w:p w:rsidR="00ED1ECE" w:rsidRDefault="00AB06E8" w:rsidP="001F3B4D">
            <w:pPr>
              <w:spacing w:after="0" w:line="240" w:lineRule="auto"/>
              <w:jc w:val="center"/>
              <w:rPr>
                <w:bCs/>
                <w:lang w:val="en-US"/>
              </w:rPr>
            </w:pPr>
            <w:r>
              <w:rPr>
                <w:bCs/>
                <w:lang w:val="en-US"/>
              </w:rPr>
              <w:t>1</w:t>
            </w:r>
          </w:p>
        </w:tc>
        <w:tc>
          <w:tcPr>
            <w:tcW w:w="966" w:type="dxa"/>
            <w:vAlign w:val="center"/>
          </w:tcPr>
          <w:p w:rsidR="00ED1ECE" w:rsidRDefault="00752BA7" w:rsidP="001F3B4D">
            <w:pPr>
              <w:spacing w:after="0" w:line="240" w:lineRule="auto"/>
              <w:jc w:val="center"/>
              <w:rPr>
                <w:bCs/>
                <w:lang w:val="en-US"/>
              </w:rPr>
            </w:pPr>
            <w:r>
              <w:rPr>
                <w:bCs/>
                <w:lang w:val="en-US"/>
              </w:rPr>
              <w:t>8</w:t>
            </w:r>
            <w:r w:rsidR="00ED1ECE">
              <w:rPr>
                <w:bCs/>
                <w:lang w:val="en-US"/>
              </w:rPr>
              <w:t>0</w:t>
            </w:r>
          </w:p>
        </w:tc>
        <w:tc>
          <w:tcPr>
            <w:tcW w:w="959" w:type="dxa"/>
            <w:vAlign w:val="center"/>
          </w:tcPr>
          <w:p w:rsidR="00ED1ECE" w:rsidRDefault="00925770" w:rsidP="001F3B4D">
            <w:pPr>
              <w:spacing w:after="0" w:line="240" w:lineRule="auto"/>
              <w:jc w:val="center"/>
              <w:rPr>
                <w:bCs/>
                <w:lang w:val="en-US"/>
              </w:rPr>
            </w:pPr>
            <w:r>
              <w:rPr>
                <w:bCs/>
                <w:lang w:val="en-US"/>
              </w:rPr>
              <w:t>1</w:t>
            </w:r>
          </w:p>
        </w:tc>
        <w:tc>
          <w:tcPr>
            <w:tcW w:w="878" w:type="dxa"/>
            <w:vAlign w:val="center"/>
          </w:tcPr>
          <w:p w:rsidR="00ED1ECE" w:rsidRDefault="00AB06E8" w:rsidP="001F3B4D">
            <w:pPr>
              <w:spacing w:after="0" w:line="240" w:lineRule="auto"/>
              <w:jc w:val="center"/>
              <w:rPr>
                <w:bCs/>
                <w:lang w:val="en-US"/>
              </w:rPr>
            </w:pPr>
            <w:r>
              <w:rPr>
                <w:bCs/>
                <w:lang w:val="en-US"/>
              </w:rPr>
              <w:t>1</w:t>
            </w:r>
          </w:p>
        </w:tc>
        <w:tc>
          <w:tcPr>
            <w:tcW w:w="966" w:type="dxa"/>
            <w:vAlign w:val="center"/>
          </w:tcPr>
          <w:p w:rsidR="00ED1ECE" w:rsidRDefault="00752BA7" w:rsidP="001F3B4D">
            <w:pPr>
              <w:spacing w:after="0" w:line="240" w:lineRule="auto"/>
              <w:jc w:val="center"/>
              <w:rPr>
                <w:bCs/>
                <w:lang w:val="en-US"/>
              </w:rPr>
            </w:pPr>
            <w:r>
              <w:rPr>
                <w:bCs/>
                <w:lang w:val="en-US"/>
              </w:rPr>
              <w:t>32</w:t>
            </w:r>
            <w:r w:rsidR="00ED1ECE">
              <w:rPr>
                <w:bCs/>
                <w:lang w:val="en-US"/>
              </w:rPr>
              <w:t>0</w:t>
            </w:r>
          </w:p>
        </w:tc>
      </w:tr>
      <w:tr w:rsidR="00ED1ECE" w:rsidRPr="009E12D1" w:rsidTr="000469E4">
        <w:trPr>
          <w:trHeight w:val="338"/>
        </w:trPr>
        <w:tc>
          <w:tcPr>
            <w:tcW w:w="1172" w:type="dxa"/>
            <w:shd w:val="clear" w:color="auto" w:fill="auto"/>
            <w:tcMar>
              <w:top w:w="15" w:type="dxa"/>
              <w:left w:w="57" w:type="dxa"/>
              <w:bottom w:w="0" w:type="dxa"/>
              <w:right w:w="57" w:type="dxa"/>
            </w:tcMar>
            <w:vAlign w:val="center"/>
          </w:tcPr>
          <w:p w:rsidR="00ED1ECE" w:rsidRDefault="00ED1ECE" w:rsidP="00F60872">
            <w:pPr>
              <w:spacing w:after="0" w:line="240" w:lineRule="auto"/>
              <w:jc w:val="center"/>
              <w:rPr>
                <w:b/>
                <w:bCs/>
                <w:lang w:val="en-US"/>
              </w:rPr>
            </w:pPr>
            <w:r>
              <w:rPr>
                <w:b/>
                <w:bCs/>
                <w:lang w:val="en-US"/>
              </w:rPr>
              <w:t>DL data</w:t>
            </w:r>
          </w:p>
        </w:tc>
        <w:tc>
          <w:tcPr>
            <w:tcW w:w="1281" w:type="dxa"/>
            <w:shd w:val="clear" w:color="auto" w:fill="auto"/>
            <w:tcMar>
              <w:top w:w="15" w:type="dxa"/>
              <w:left w:w="57" w:type="dxa"/>
              <w:bottom w:w="0" w:type="dxa"/>
              <w:right w:w="57" w:type="dxa"/>
            </w:tcMar>
            <w:vAlign w:val="center"/>
          </w:tcPr>
          <w:p w:rsidR="00ED1ECE" w:rsidRDefault="00ED1ECE" w:rsidP="00F60872">
            <w:pPr>
              <w:spacing w:after="0" w:line="240" w:lineRule="auto"/>
              <w:jc w:val="center"/>
              <w:rPr>
                <w:bCs/>
                <w:lang w:val="en-US"/>
              </w:rPr>
            </w:pPr>
            <w:r>
              <w:rPr>
                <w:bCs/>
                <w:lang w:val="en-US"/>
              </w:rPr>
              <w:t>App ACK</w:t>
            </w:r>
          </w:p>
          <w:p w:rsidR="00ED1ECE" w:rsidRDefault="00ED1ECE" w:rsidP="00F60872">
            <w:pPr>
              <w:spacing w:after="0" w:line="240" w:lineRule="auto"/>
              <w:jc w:val="center"/>
              <w:rPr>
                <w:bCs/>
                <w:lang w:val="en-US"/>
              </w:rPr>
            </w:pPr>
            <w:r>
              <w:rPr>
                <w:bCs/>
                <w:lang w:val="en-US"/>
              </w:rPr>
              <w:t xml:space="preserve">(29+15 = </w:t>
            </w:r>
            <w:r>
              <w:rPr>
                <w:bCs/>
                <w:lang w:val="en-US"/>
              </w:rPr>
              <w:br/>
              <w:t>44 bytes)</w:t>
            </w:r>
          </w:p>
        </w:tc>
        <w:tc>
          <w:tcPr>
            <w:tcW w:w="963" w:type="dxa"/>
            <w:vAlign w:val="center"/>
          </w:tcPr>
          <w:p w:rsidR="00ED1ECE" w:rsidRDefault="00ED1ECE" w:rsidP="00F60872">
            <w:pPr>
              <w:spacing w:after="0" w:line="240" w:lineRule="auto"/>
              <w:jc w:val="center"/>
              <w:rPr>
                <w:bCs/>
                <w:lang w:val="en-US"/>
              </w:rPr>
            </w:pPr>
            <w:r>
              <w:rPr>
                <w:bCs/>
                <w:lang w:val="en-US"/>
              </w:rPr>
              <w:t>6</w:t>
            </w:r>
          </w:p>
        </w:tc>
        <w:tc>
          <w:tcPr>
            <w:tcW w:w="876" w:type="dxa"/>
            <w:vAlign w:val="center"/>
          </w:tcPr>
          <w:p w:rsidR="00ED1ECE" w:rsidRDefault="00ED1ECE" w:rsidP="00F60872">
            <w:pPr>
              <w:spacing w:after="0" w:line="240" w:lineRule="auto"/>
              <w:jc w:val="center"/>
              <w:rPr>
                <w:bCs/>
                <w:lang w:val="en-US"/>
              </w:rPr>
            </w:pPr>
            <w:r>
              <w:rPr>
                <w:bCs/>
                <w:lang w:val="en-US"/>
              </w:rPr>
              <w:t>3</w:t>
            </w:r>
          </w:p>
        </w:tc>
        <w:tc>
          <w:tcPr>
            <w:tcW w:w="967" w:type="dxa"/>
            <w:vAlign w:val="center"/>
          </w:tcPr>
          <w:p w:rsidR="00ED1ECE" w:rsidRDefault="00ED1ECE" w:rsidP="00F60872">
            <w:pPr>
              <w:spacing w:after="0" w:line="240" w:lineRule="auto"/>
              <w:jc w:val="center"/>
              <w:rPr>
                <w:bCs/>
                <w:lang w:val="en-US"/>
              </w:rPr>
            </w:pPr>
            <w:r>
              <w:rPr>
                <w:bCs/>
                <w:lang w:val="en-US"/>
              </w:rPr>
              <w:t>40</w:t>
            </w:r>
          </w:p>
        </w:tc>
        <w:tc>
          <w:tcPr>
            <w:tcW w:w="958" w:type="dxa"/>
            <w:vAlign w:val="center"/>
          </w:tcPr>
          <w:p w:rsidR="00ED1ECE" w:rsidRDefault="00ED1ECE" w:rsidP="00F60872">
            <w:pPr>
              <w:spacing w:after="0" w:line="240" w:lineRule="auto"/>
              <w:jc w:val="center"/>
              <w:rPr>
                <w:bCs/>
                <w:lang w:val="en-US"/>
              </w:rPr>
            </w:pPr>
            <w:r>
              <w:rPr>
                <w:bCs/>
                <w:lang w:val="en-US"/>
              </w:rPr>
              <w:t>4</w:t>
            </w:r>
          </w:p>
        </w:tc>
        <w:tc>
          <w:tcPr>
            <w:tcW w:w="878" w:type="dxa"/>
            <w:vAlign w:val="center"/>
          </w:tcPr>
          <w:p w:rsidR="00ED1ECE" w:rsidRDefault="00ED1ECE" w:rsidP="00F60872">
            <w:pPr>
              <w:spacing w:after="0" w:line="240" w:lineRule="auto"/>
              <w:jc w:val="center"/>
              <w:rPr>
                <w:bCs/>
                <w:lang w:val="en-US"/>
              </w:rPr>
            </w:pPr>
            <w:r>
              <w:rPr>
                <w:bCs/>
                <w:lang w:val="en-US"/>
              </w:rPr>
              <w:t>7</w:t>
            </w:r>
          </w:p>
        </w:tc>
        <w:tc>
          <w:tcPr>
            <w:tcW w:w="966" w:type="dxa"/>
            <w:vAlign w:val="center"/>
          </w:tcPr>
          <w:p w:rsidR="00ED1ECE" w:rsidRDefault="00ED1ECE" w:rsidP="00F60872">
            <w:pPr>
              <w:spacing w:after="0" w:line="240" w:lineRule="auto"/>
              <w:jc w:val="center"/>
              <w:rPr>
                <w:bCs/>
                <w:lang w:val="en-US"/>
              </w:rPr>
            </w:pPr>
            <w:r>
              <w:rPr>
                <w:bCs/>
                <w:lang w:val="en-US"/>
              </w:rPr>
              <w:t>160</w:t>
            </w:r>
          </w:p>
        </w:tc>
        <w:tc>
          <w:tcPr>
            <w:tcW w:w="959" w:type="dxa"/>
            <w:vAlign w:val="center"/>
          </w:tcPr>
          <w:p w:rsidR="00ED1ECE" w:rsidRDefault="00ED1ECE" w:rsidP="00F60872">
            <w:pPr>
              <w:spacing w:after="0" w:line="240" w:lineRule="auto"/>
              <w:jc w:val="center"/>
              <w:rPr>
                <w:bCs/>
                <w:lang w:val="en-US"/>
              </w:rPr>
            </w:pPr>
            <w:r>
              <w:rPr>
                <w:bCs/>
                <w:lang w:val="en-US"/>
              </w:rPr>
              <w:t>2</w:t>
            </w:r>
          </w:p>
        </w:tc>
        <w:tc>
          <w:tcPr>
            <w:tcW w:w="878" w:type="dxa"/>
            <w:vAlign w:val="center"/>
          </w:tcPr>
          <w:p w:rsidR="00ED1ECE" w:rsidRDefault="00ED1ECE" w:rsidP="00F60872">
            <w:pPr>
              <w:spacing w:after="0" w:line="240" w:lineRule="auto"/>
              <w:jc w:val="center"/>
              <w:rPr>
                <w:bCs/>
                <w:lang w:val="en-US"/>
              </w:rPr>
            </w:pPr>
            <w:r>
              <w:rPr>
                <w:bCs/>
                <w:lang w:val="en-US"/>
              </w:rPr>
              <w:t>7</w:t>
            </w:r>
          </w:p>
        </w:tc>
        <w:tc>
          <w:tcPr>
            <w:tcW w:w="966" w:type="dxa"/>
            <w:vAlign w:val="center"/>
          </w:tcPr>
          <w:p w:rsidR="00ED1ECE" w:rsidRDefault="00ED1ECE" w:rsidP="00F60872">
            <w:pPr>
              <w:spacing w:after="0" w:line="240" w:lineRule="auto"/>
              <w:jc w:val="center"/>
              <w:rPr>
                <w:bCs/>
                <w:lang w:val="en-US"/>
              </w:rPr>
            </w:pPr>
            <w:r>
              <w:rPr>
                <w:bCs/>
                <w:lang w:val="en-US"/>
              </w:rPr>
              <w:t>640</w:t>
            </w:r>
          </w:p>
        </w:tc>
      </w:tr>
      <w:tr w:rsidR="00ED1ECE" w:rsidRPr="009E12D1" w:rsidTr="009D3A4B">
        <w:trPr>
          <w:trHeight w:val="765"/>
        </w:trPr>
        <w:tc>
          <w:tcPr>
            <w:tcW w:w="1172" w:type="dxa"/>
            <w:shd w:val="clear" w:color="auto" w:fill="auto"/>
            <w:tcMar>
              <w:top w:w="15" w:type="dxa"/>
              <w:left w:w="57" w:type="dxa"/>
              <w:bottom w:w="0" w:type="dxa"/>
              <w:right w:w="57" w:type="dxa"/>
            </w:tcMar>
            <w:vAlign w:val="center"/>
          </w:tcPr>
          <w:p w:rsidR="00ED1ECE" w:rsidRDefault="00ED1ECE" w:rsidP="00F60872">
            <w:pPr>
              <w:spacing w:after="0" w:line="240" w:lineRule="auto"/>
              <w:jc w:val="center"/>
              <w:rPr>
                <w:b/>
                <w:bCs/>
                <w:lang w:val="en-US"/>
              </w:rPr>
            </w:pPr>
            <w:r>
              <w:rPr>
                <w:b/>
                <w:bCs/>
                <w:lang w:val="en-US"/>
              </w:rPr>
              <w:t>UL random</w:t>
            </w:r>
          </w:p>
          <w:p w:rsidR="00ED1ECE" w:rsidRDefault="00ED1ECE" w:rsidP="00F60872">
            <w:pPr>
              <w:spacing w:after="0" w:line="240" w:lineRule="auto"/>
              <w:jc w:val="center"/>
              <w:rPr>
                <w:b/>
                <w:bCs/>
                <w:lang w:val="en-US"/>
              </w:rPr>
            </w:pPr>
            <w:r>
              <w:rPr>
                <w:b/>
                <w:bCs/>
                <w:lang w:val="en-US"/>
              </w:rPr>
              <w:t>access</w:t>
            </w:r>
          </w:p>
        </w:tc>
        <w:tc>
          <w:tcPr>
            <w:tcW w:w="1281" w:type="dxa"/>
            <w:shd w:val="clear" w:color="auto" w:fill="auto"/>
            <w:tcMar>
              <w:top w:w="15" w:type="dxa"/>
              <w:left w:w="57" w:type="dxa"/>
              <w:bottom w:w="0" w:type="dxa"/>
              <w:right w:w="57" w:type="dxa"/>
            </w:tcMar>
            <w:vAlign w:val="center"/>
          </w:tcPr>
          <w:p w:rsidR="00ED1ECE" w:rsidRDefault="00ED1ECE" w:rsidP="00F60872">
            <w:pPr>
              <w:spacing w:after="0" w:line="240" w:lineRule="auto"/>
              <w:jc w:val="center"/>
              <w:rPr>
                <w:bCs/>
                <w:lang w:val="en-US"/>
              </w:rPr>
            </w:pPr>
            <w:r>
              <w:rPr>
                <w:bCs/>
                <w:lang w:val="en-US"/>
              </w:rPr>
              <w:t>RACH</w:t>
            </w:r>
          </w:p>
          <w:p w:rsidR="00ED1ECE" w:rsidRPr="00345AA0" w:rsidRDefault="00ED1ECE" w:rsidP="00F60872">
            <w:pPr>
              <w:spacing w:after="0" w:line="240" w:lineRule="auto"/>
              <w:jc w:val="center"/>
              <w:rPr>
                <w:bCs/>
                <w:lang w:val="en-US"/>
              </w:rPr>
            </w:pPr>
            <w:r>
              <w:rPr>
                <w:bCs/>
                <w:lang w:val="en-US"/>
              </w:rPr>
              <w:t>(5 bytes)</w:t>
            </w:r>
          </w:p>
        </w:tc>
        <w:tc>
          <w:tcPr>
            <w:tcW w:w="963" w:type="dxa"/>
            <w:vAlign w:val="center"/>
          </w:tcPr>
          <w:p w:rsidR="00ED1ECE" w:rsidRPr="00345AA0" w:rsidRDefault="00ED1ECE" w:rsidP="00F60872">
            <w:pPr>
              <w:spacing w:after="0" w:line="240" w:lineRule="auto"/>
              <w:jc w:val="center"/>
              <w:rPr>
                <w:bCs/>
                <w:lang w:val="en-US"/>
              </w:rPr>
            </w:pPr>
            <w:r>
              <w:rPr>
                <w:bCs/>
                <w:lang w:val="en-US"/>
              </w:rPr>
              <w:t>5</w:t>
            </w:r>
          </w:p>
        </w:tc>
        <w:tc>
          <w:tcPr>
            <w:tcW w:w="876" w:type="dxa"/>
            <w:vAlign w:val="center"/>
          </w:tcPr>
          <w:p w:rsidR="00ED1ECE" w:rsidRPr="00345AA0" w:rsidRDefault="00ED1ECE" w:rsidP="00F60872">
            <w:pPr>
              <w:spacing w:after="0" w:line="240" w:lineRule="auto"/>
              <w:jc w:val="center"/>
              <w:rPr>
                <w:bCs/>
                <w:lang w:val="en-US"/>
              </w:rPr>
            </w:pPr>
            <w:r>
              <w:rPr>
                <w:bCs/>
                <w:lang w:val="en-US"/>
              </w:rPr>
              <w:t>0</w:t>
            </w:r>
          </w:p>
        </w:tc>
        <w:tc>
          <w:tcPr>
            <w:tcW w:w="967" w:type="dxa"/>
            <w:vAlign w:val="center"/>
          </w:tcPr>
          <w:p w:rsidR="00ED1ECE" w:rsidRDefault="00ED1ECE" w:rsidP="00F60872">
            <w:pPr>
              <w:spacing w:after="0" w:line="240" w:lineRule="auto"/>
              <w:jc w:val="center"/>
              <w:rPr>
                <w:bCs/>
                <w:lang w:val="en-US"/>
              </w:rPr>
            </w:pPr>
            <w:r>
              <w:rPr>
                <w:bCs/>
                <w:lang w:val="en-US"/>
              </w:rPr>
              <w:t>40</w:t>
            </w:r>
          </w:p>
        </w:tc>
        <w:tc>
          <w:tcPr>
            <w:tcW w:w="958" w:type="dxa"/>
            <w:vAlign w:val="center"/>
          </w:tcPr>
          <w:p w:rsidR="00ED1ECE" w:rsidRPr="00345AA0" w:rsidRDefault="00ED1ECE" w:rsidP="00F60872">
            <w:pPr>
              <w:spacing w:after="0" w:line="240" w:lineRule="auto"/>
              <w:jc w:val="center"/>
              <w:rPr>
                <w:bCs/>
                <w:lang w:val="en-US"/>
              </w:rPr>
            </w:pPr>
            <w:r>
              <w:rPr>
                <w:bCs/>
                <w:lang w:val="en-US"/>
              </w:rPr>
              <w:t>3</w:t>
            </w:r>
          </w:p>
        </w:tc>
        <w:tc>
          <w:tcPr>
            <w:tcW w:w="878" w:type="dxa"/>
            <w:vAlign w:val="center"/>
          </w:tcPr>
          <w:p w:rsidR="00ED1ECE" w:rsidRPr="00345AA0" w:rsidRDefault="00ED1ECE" w:rsidP="00F60872">
            <w:pPr>
              <w:spacing w:after="0" w:line="240" w:lineRule="auto"/>
              <w:jc w:val="center"/>
              <w:rPr>
                <w:bCs/>
                <w:lang w:val="en-US"/>
              </w:rPr>
            </w:pPr>
            <w:r>
              <w:rPr>
                <w:bCs/>
                <w:lang w:val="en-US"/>
              </w:rPr>
              <w:t>0</w:t>
            </w:r>
          </w:p>
        </w:tc>
        <w:tc>
          <w:tcPr>
            <w:tcW w:w="966" w:type="dxa"/>
            <w:vAlign w:val="center"/>
          </w:tcPr>
          <w:p w:rsidR="00ED1ECE" w:rsidRPr="00345AA0" w:rsidRDefault="00ED1ECE" w:rsidP="00F60872">
            <w:pPr>
              <w:spacing w:after="0" w:line="240" w:lineRule="auto"/>
              <w:jc w:val="center"/>
              <w:rPr>
                <w:bCs/>
                <w:lang w:val="en-US"/>
              </w:rPr>
            </w:pPr>
            <w:r>
              <w:rPr>
                <w:bCs/>
                <w:lang w:val="en-US"/>
              </w:rPr>
              <w:t>120</w:t>
            </w:r>
          </w:p>
        </w:tc>
        <w:tc>
          <w:tcPr>
            <w:tcW w:w="959" w:type="dxa"/>
            <w:vAlign w:val="center"/>
          </w:tcPr>
          <w:p w:rsidR="00ED1ECE" w:rsidRPr="00345AA0" w:rsidRDefault="00ED1ECE" w:rsidP="00F60872">
            <w:pPr>
              <w:spacing w:after="0" w:line="240" w:lineRule="auto"/>
              <w:jc w:val="center"/>
              <w:rPr>
                <w:bCs/>
                <w:lang w:val="en-US"/>
              </w:rPr>
            </w:pPr>
            <w:r>
              <w:rPr>
                <w:bCs/>
                <w:lang w:val="en-US"/>
              </w:rPr>
              <w:t>1</w:t>
            </w:r>
          </w:p>
        </w:tc>
        <w:tc>
          <w:tcPr>
            <w:tcW w:w="878" w:type="dxa"/>
            <w:vAlign w:val="center"/>
          </w:tcPr>
          <w:p w:rsidR="00ED1ECE" w:rsidRPr="00345AA0" w:rsidRDefault="00ED1ECE" w:rsidP="00F60872">
            <w:pPr>
              <w:spacing w:after="0" w:line="240" w:lineRule="auto"/>
              <w:jc w:val="center"/>
              <w:rPr>
                <w:bCs/>
                <w:lang w:val="en-US"/>
              </w:rPr>
            </w:pPr>
            <w:r>
              <w:rPr>
                <w:bCs/>
                <w:lang w:val="en-US"/>
              </w:rPr>
              <w:t>0</w:t>
            </w:r>
          </w:p>
        </w:tc>
        <w:tc>
          <w:tcPr>
            <w:tcW w:w="966" w:type="dxa"/>
            <w:vAlign w:val="center"/>
          </w:tcPr>
          <w:p w:rsidR="00ED1ECE" w:rsidRPr="00345AA0" w:rsidRDefault="00ED1ECE" w:rsidP="00F60872">
            <w:pPr>
              <w:spacing w:after="0" w:line="240" w:lineRule="auto"/>
              <w:jc w:val="center"/>
              <w:rPr>
                <w:bCs/>
                <w:lang w:val="en-US"/>
              </w:rPr>
            </w:pPr>
            <w:r>
              <w:rPr>
                <w:bCs/>
                <w:lang w:val="en-US"/>
              </w:rPr>
              <w:t>320</w:t>
            </w:r>
          </w:p>
        </w:tc>
      </w:tr>
      <w:tr w:rsidR="00ED1ECE" w:rsidRPr="009E12D1" w:rsidTr="000469E4">
        <w:trPr>
          <w:trHeight w:val="338"/>
        </w:trPr>
        <w:tc>
          <w:tcPr>
            <w:tcW w:w="1172" w:type="dxa"/>
            <w:shd w:val="clear" w:color="auto" w:fill="auto"/>
            <w:tcMar>
              <w:top w:w="15" w:type="dxa"/>
              <w:left w:w="57" w:type="dxa"/>
              <w:bottom w:w="0" w:type="dxa"/>
              <w:right w:w="57" w:type="dxa"/>
            </w:tcMar>
            <w:vAlign w:val="center"/>
          </w:tcPr>
          <w:p w:rsidR="00ED1ECE" w:rsidRDefault="00ED1ECE" w:rsidP="00F60872">
            <w:pPr>
              <w:spacing w:after="0" w:line="240" w:lineRule="auto"/>
              <w:jc w:val="center"/>
              <w:rPr>
                <w:b/>
                <w:bCs/>
                <w:lang w:val="en-US"/>
              </w:rPr>
            </w:pPr>
            <w:r>
              <w:rPr>
                <w:b/>
                <w:bCs/>
                <w:lang w:val="en-US"/>
              </w:rPr>
              <w:t>UL data</w:t>
            </w:r>
          </w:p>
          <w:p w:rsidR="00ED1ECE" w:rsidRDefault="00ED1ECE" w:rsidP="00F60872">
            <w:pPr>
              <w:spacing w:after="0" w:line="240" w:lineRule="auto"/>
              <w:jc w:val="center"/>
              <w:rPr>
                <w:b/>
                <w:bCs/>
                <w:lang w:val="en-US"/>
              </w:rPr>
            </w:pPr>
            <w:r>
              <w:rPr>
                <w:b/>
                <w:bCs/>
                <w:lang w:val="en-US"/>
              </w:rPr>
              <w:t>(50 bytes)</w:t>
            </w:r>
          </w:p>
        </w:tc>
        <w:tc>
          <w:tcPr>
            <w:tcW w:w="1281" w:type="dxa"/>
            <w:shd w:val="clear" w:color="auto" w:fill="auto"/>
            <w:tcMar>
              <w:top w:w="15" w:type="dxa"/>
              <w:left w:w="57" w:type="dxa"/>
              <w:bottom w:w="0" w:type="dxa"/>
              <w:right w:w="57" w:type="dxa"/>
            </w:tcMar>
            <w:vAlign w:val="center"/>
          </w:tcPr>
          <w:p w:rsidR="00ED1ECE" w:rsidRPr="00345AA0" w:rsidRDefault="00ED1ECE" w:rsidP="00F60872">
            <w:pPr>
              <w:spacing w:after="0" w:line="240" w:lineRule="auto"/>
              <w:jc w:val="center"/>
              <w:rPr>
                <w:bCs/>
                <w:lang w:val="en-US"/>
              </w:rPr>
            </w:pPr>
            <w:r>
              <w:rPr>
                <w:bCs/>
                <w:lang w:val="en-US"/>
              </w:rPr>
              <w:t>Short</w:t>
            </w:r>
            <w:r w:rsidR="002C02CB">
              <w:rPr>
                <w:bCs/>
                <w:lang w:val="en-US"/>
              </w:rPr>
              <w:t xml:space="preserve"> report</w:t>
            </w:r>
            <w:r w:rsidR="002C02CB">
              <w:rPr>
                <w:bCs/>
                <w:lang w:val="en-US"/>
              </w:rPr>
              <w:br/>
              <w:t>(50+</w:t>
            </w:r>
            <w:r w:rsidR="00725F7A">
              <w:rPr>
                <w:bCs/>
                <w:lang w:val="en-US"/>
              </w:rPr>
              <w:t>15+5</w:t>
            </w:r>
            <w:r>
              <w:rPr>
                <w:bCs/>
                <w:lang w:val="en-US"/>
              </w:rPr>
              <w:t xml:space="preserve"> = </w:t>
            </w:r>
            <w:r>
              <w:rPr>
                <w:bCs/>
                <w:lang w:val="en-US"/>
              </w:rPr>
              <w:br/>
            </w:r>
            <w:r w:rsidR="002C02CB">
              <w:rPr>
                <w:bCs/>
                <w:lang w:val="en-US"/>
              </w:rPr>
              <w:t>70</w:t>
            </w:r>
            <w:r>
              <w:rPr>
                <w:bCs/>
                <w:lang w:val="en-US"/>
              </w:rPr>
              <w:t xml:space="preserve"> bytes)</w:t>
            </w:r>
          </w:p>
        </w:tc>
        <w:tc>
          <w:tcPr>
            <w:tcW w:w="963" w:type="dxa"/>
            <w:vAlign w:val="center"/>
          </w:tcPr>
          <w:p w:rsidR="00ED1ECE" w:rsidRPr="000727B0" w:rsidRDefault="00ED1ECE" w:rsidP="00F60872">
            <w:pPr>
              <w:spacing w:after="0" w:line="240" w:lineRule="auto"/>
              <w:jc w:val="center"/>
              <w:rPr>
                <w:bCs/>
                <w:lang w:val="en-US"/>
              </w:rPr>
            </w:pPr>
            <w:r w:rsidRPr="000727B0">
              <w:rPr>
                <w:bCs/>
                <w:lang w:val="en-US"/>
              </w:rPr>
              <w:t>7</w:t>
            </w:r>
          </w:p>
        </w:tc>
        <w:tc>
          <w:tcPr>
            <w:tcW w:w="876" w:type="dxa"/>
            <w:vAlign w:val="center"/>
          </w:tcPr>
          <w:p w:rsidR="00ED1ECE" w:rsidRPr="000727B0" w:rsidRDefault="00ED1ECE" w:rsidP="00F60872">
            <w:pPr>
              <w:spacing w:after="0" w:line="240" w:lineRule="auto"/>
              <w:jc w:val="center"/>
              <w:rPr>
                <w:bCs/>
                <w:lang w:val="en-US"/>
              </w:rPr>
            </w:pPr>
            <w:r w:rsidRPr="000727B0">
              <w:rPr>
                <w:bCs/>
                <w:lang w:val="en-US"/>
              </w:rPr>
              <w:t>7</w:t>
            </w:r>
          </w:p>
        </w:tc>
        <w:tc>
          <w:tcPr>
            <w:tcW w:w="967" w:type="dxa"/>
            <w:vAlign w:val="center"/>
          </w:tcPr>
          <w:p w:rsidR="00ED1ECE" w:rsidRPr="000727B0" w:rsidRDefault="00ED1ECE" w:rsidP="00F60872">
            <w:pPr>
              <w:spacing w:after="0" w:line="240" w:lineRule="auto"/>
              <w:jc w:val="center"/>
              <w:rPr>
                <w:bCs/>
                <w:lang w:val="en-US"/>
              </w:rPr>
            </w:pPr>
            <w:r w:rsidRPr="000727B0">
              <w:rPr>
                <w:bCs/>
                <w:lang w:val="en-US"/>
              </w:rPr>
              <w:t>160</w:t>
            </w:r>
          </w:p>
        </w:tc>
        <w:tc>
          <w:tcPr>
            <w:tcW w:w="958" w:type="dxa"/>
            <w:vAlign w:val="center"/>
          </w:tcPr>
          <w:p w:rsidR="00ED1ECE" w:rsidRPr="000727B0" w:rsidRDefault="00ED1ECE" w:rsidP="00F60872">
            <w:pPr>
              <w:spacing w:after="0" w:line="240" w:lineRule="auto"/>
              <w:jc w:val="center"/>
              <w:rPr>
                <w:bCs/>
                <w:lang w:val="en-US"/>
              </w:rPr>
            </w:pPr>
            <w:r w:rsidRPr="000727B0">
              <w:rPr>
                <w:bCs/>
                <w:lang w:val="en-US"/>
              </w:rPr>
              <w:t>5</w:t>
            </w:r>
          </w:p>
        </w:tc>
        <w:tc>
          <w:tcPr>
            <w:tcW w:w="878" w:type="dxa"/>
            <w:vAlign w:val="center"/>
          </w:tcPr>
          <w:p w:rsidR="00ED1ECE" w:rsidRPr="000727B0" w:rsidRDefault="00591C74" w:rsidP="00F60872">
            <w:pPr>
              <w:spacing w:after="0" w:line="240" w:lineRule="auto"/>
              <w:jc w:val="center"/>
              <w:rPr>
                <w:bCs/>
                <w:lang w:val="en-US"/>
              </w:rPr>
            </w:pPr>
            <w:r>
              <w:rPr>
                <w:bCs/>
                <w:lang w:val="en-US"/>
              </w:rPr>
              <w:t>15</w:t>
            </w:r>
          </w:p>
        </w:tc>
        <w:tc>
          <w:tcPr>
            <w:tcW w:w="966" w:type="dxa"/>
            <w:vAlign w:val="center"/>
          </w:tcPr>
          <w:p w:rsidR="00ED1ECE" w:rsidRPr="000727B0" w:rsidRDefault="00591C74" w:rsidP="00F60872">
            <w:pPr>
              <w:spacing w:after="0" w:line="240" w:lineRule="auto"/>
              <w:jc w:val="center"/>
              <w:rPr>
                <w:bCs/>
                <w:lang w:val="en-US"/>
              </w:rPr>
            </w:pPr>
            <w:r>
              <w:rPr>
                <w:bCs/>
                <w:lang w:val="en-US"/>
              </w:rPr>
              <w:t>64</w:t>
            </w:r>
            <w:r w:rsidR="00ED1ECE" w:rsidRPr="000727B0">
              <w:rPr>
                <w:bCs/>
                <w:lang w:val="en-US"/>
              </w:rPr>
              <w:t>0</w:t>
            </w:r>
          </w:p>
        </w:tc>
        <w:tc>
          <w:tcPr>
            <w:tcW w:w="959" w:type="dxa"/>
            <w:vAlign w:val="center"/>
          </w:tcPr>
          <w:p w:rsidR="00ED1ECE" w:rsidRPr="00345AA0" w:rsidRDefault="00ED1ECE" w:rsidP="00F60872">
            <w:pPr>
              <w:spacing w:after="0" w:line="240" w:lineRule="auto"/>
              <w:jc w:val="center"/>
              <w:rPr>
                <w:bCs/>
                <w:lang w:val="en-US"/>
              </w:rPr>
            </w:pPr>
            <w:r>
              <w:rPr>
                <w:bCs/>
                <w:lang w:val="en-US"/>
              </w:rPr>
              <w:t>3</w:t>
            </w:r>
          </w:p>
        </w:tc>
        <w:tc>
          <w:tcPr>
            <w:tcW w:w="878" w:type="dxa"/>
            <w:vAlign w:val="center"/>
          </w:tcPr>
          <w:p w:rsidR="00ED1ECE" w:rsidRPr="00345AA0" w:rsidRDefault="00591C74" w:rsidP="00F60872">
            <w:pPr>
              <w:spacing w:after="0" w:line="240" w:lineRule="auto"/>
              <w:jc w:val="center"/>
              <w:rPr>
                <w:bCs/>
                <w:lang w:val="en-US"/>
              </w:rPr>
            </w:pPr>
            <w:r>
              <w:rPr>
                <w:bCs/>
                <w:lang w:val="en-US"/>
              </w:rPr>
              <w:t>15</w:t>
            </w:r>
          </w:p>
        </w:tc>
        <w:tc>
          <w:tcPr>
            <w:tcW w:w="966" w:type="dxa"/>
            <w:vAlign w:val="center"/>
          </w:tcPr>
          <w:p w:rsidR="00ED1ECE" w:rsidRPr="00345AA0" w:rsidRDefault="00591C74" w:rsidP="00F60872">
            <w:pPr>
              <w:spacing w:after="0" w:line="240" w:lineRule="auto"/>
              <w:jc w:val="center"/>
              <w:rPr>
                <w:bCs/>
                <w:lang w:val="en-US"/>
              </w:rPr>
            </w:pPr>
            <w:r>
              <w:rPr>
                <w:bCs/>
                <w:lang w:val="en-US"/>
              </w:rPr>
              <w:t>192</w:t>
            </w:r>
            <w:r w:rsidR="00ED1ECE">
              <w:rPr>
                <w:bCs/>
                <w:lang w:val="en-US"/>
              </w:rPr>
              <w:t>0</w:t>
            </w:r>
          </w:p>
        </w:tc>
      </w:tr>
      <w:tr w:rsidR="00ED1ECE" w:rsidRPr="009E12D1" w:rsidTr="000469E4">
        <w:trPr>
          <w:trHeight w:val="338"/>
        </w:trPr>
        <w:tc>
          <w:tcPr>
            <w:tcW w:w="1172" w:type="dxa"/>
            <w:shd w:val="clear" w:color="auto" w:fill="auto"/>
            <w:tcMar>
              <w:top w:w="15" w:type="dxa"/>
              <w:left w:w="57" w:type="dxa"/>
              <w:bottom w:w="0" w:type="dxa"/>
              <w:right w:w="57" w:type="dxa"/>
            </w:tcMar>
            <w:vAlign w:val="center"/>
          </w:tcPr>
          <w:p w:rsidR="00ED1ECE" w:rsidRDefault="00ED1ECE" w:rsidP="00F60872">
            <w:pPr>
              <w:spacing w:after="0" w:line="240" w:lineRule="auto"/>
              <w:jc w:val="center"/>
              <w:rPr>
                <w:b/>
                <w:bCs/>
                <w:lang w:val="en-US"/>
              </w:rPr>
            </w:pPr>
            <w:r>
              <w:rPr>
                <w:b/>
                <w:bCs/>
                <w:lang w:val="en-US"/>
              </w:rPr>
              <w:t>UL data (200 bytes)</w:t>
            </w:r>
          </w:p>
        </w:tc>
        <w:tc>
          <w:tcPr>
            <w:tcW w:w="1281" w:type="dxa"/>
            <w:shd w:val="clear" w:color="auto" w:fill="auto"/>
            <w:tcMar>
              <w:top w:w="15" w:type="dxa"/>
              <w:left w:w="57" w:type="dxa"/>
              <w:bottom w:w="0" w:type="dxa"/>
              <w:right w:w="57" w:type="dxa"/>
            </w:tcMar>
            <w:vAlign w:val="center"/>
          </w:tcPr>
          <w:p w:rsidR="00ED1ECE" w:rsidRPr="00345AA0" w:rsidRDefault="00ED1ECE" w:rsidP="00F60872">
            <w:pPr>
              <w:spacing w:after="0" w:line="240" w:lineRule="auto"/>
              <w:jc w:val="center"/>
              <w:rPr>
                <w:bCs/>
                <w:lang w:val="en-US"/>
              </w:rPr>
            </w:pPr>
            <w:r>
              <w:rPr>
                <w:bCs/>
                <w:lang w:val="en-US"/>
              </w:rPr>
              <w:t>Long report</w:t>
            </w:r>
            <w:r>
              <w:rPr>
                <w:bCs/>
                <w:lang w:val="en-US"/>
              </w:rPr>
              <w:br/>
              <w:t>(200+</w:t>
            </w:r>
            <w:r w:rsidR="00725F7A">
              <w:rPr>
                <w:bCs/>
                <w:lang w:val="en-US"/>
              </w:rPr>
              <w:t>15+5</w:t>
            </w:r>
            <w:r>
              <w:rPr>
                <w:bCs/>
                <w:lang w:val="en-US"/>
              </w:rPr>
              <w:t xml:space="preserve"> </w:t>
            </w:r>
            <w:r w:rsidR="002C02CB">
              <w:rPr>
                <w:bCs/>
                <w:lang w:val="en-US"/>
              </w:rPr>
              <w:t>= 220</w:t>
            </w:r>
            <w:r>
              <w:rPr>
                <w:bCs/>
                <w:lang w:val="en-US"/>
              </w:rPr>
              <w:t xml:space="preserve"> bytes)</w:t>
            </w:r>
          </w:p>
        </w:tc>
        <w:tc>
          <w:tcPr>
            <w:tcW w:w="963" w:type="dxa"/>
            <w:vAlign w:val="center"/>
          </w:tcPr>
          <w:p w:rsidR="00ED1ECE" w:rsidRPr="00345AA0" w:rsidRDefault="00ED1ECE" w:rsidP="00F60872">
            <w:pPr>
              <w:spacing w:after="0" w:line="240" w:lineRule="auto"/>
              <w:jc w:val="center"/>
              <w:rPr>
                <w:bCs/>
                <w:lang w:val="en-US"/>
              </w:rPr>
            </w:pPr>
            <w:r>
              <w:rPr>
                <w:bCs/>
                <w:lang w:val="en-US"/>
              </w:rPr>
              <w:t>8</w:t>
            </w:r>
          </w:p>
        </w:tc>
        <w:tc>
          <w:tcPr>
            <w:tcW w:w="876" w:type="dxa"/>
            <w:vAlign w:val="center"/>
          </w:tcPr>
          <w:p w:rsidR="00ED1ECE" w:rsidRPr="00345AA0" w:rsidRDefault="00ED1ECE" w:rsidP="00F60872">
            <w:pPr>
              <w:spacing w:after="0" w:line="240" w:lineRule="auto"/>
              <w:jc w:val="center"/>
              <w:rPr>
                <w:bCs/>
                <w:lang w:val="en-US"/>
              </w:rPr>
            </w:pPr>
            <w:r>
              <w:rPr>
                <w:bCs/>
                <w:lang w:val="en-US"/>
              </w:rPr>
              <w:t>23</w:t>
            </w:r>
          </w:p>
        </w:tc>
        <w:tc>
          <w:tcPr>
            <w:tcW w:w="967" w:type="dxa"/>
            <w:vAlign w:val="center"/>
          </w:tcPr>
          <w:p w:rsidR="00ED1ECE" w:rsidRDefault="00ED1ECE" w:rsidP="00F60872">
            <w:pPr>
              <w:spacing w:after="0" w:line="240" w:lineRule="auto"/>
              <w:jc w:val="center"/>
              <w:rPr>
                <w:bCs/>
                <w:lang w:val="en-US"/>
              </w:rPr>
            </w:pPr>
            <w:r>
              <w:rPr>
                <w:bCs/>
                <w:lang w:val="en-US"/>
              </w:rPr>
              <w:t>240</w:t>
            </w:r>
          </w:p>
        </w:tc>
        <w:tc>
          <w:tcPr>
            <w:tcW w:w="958" w:type="dxa"/>
            <w:vAlign w:val="center"/>
          </w:tcPr>
          <w:p w:rsidR="00ED1ECE" w:rsidRPr="00345AA0" w:rsidRDefault="00ED1ECE" w:rsidP="00F60872">
            <w:pPr>
              <w:spacing w:after="0" w:line="240" w:lineRule="auto"/>
              <w:jc w:val="center"/>
              <w:rPr>
                <w:bCs/>
                <w:lang w:val="en-US"/>
              </w:rPr>
            </w:pPr>
            <w:r>
              <w:rPr>
                <w:bCs/>
                <w:lang w:val="en-US"/>
              </w:rPr>
              <w:t>6</w:t>
            </w:r>
          </w:p>
        </w:tc>
        <w:tc>
          <w:tcPr>
            <w:tcW w:w="878" w:type="dxa"/>
            <w:vAlign w:val="center"/>
          </w:tcPr>
          <w:p w:rsidR="00ED1ECE" w:rsidRPr="00345AA0" w:rsidRDefault="00ED1ECE" w:rsidP="00F60872">
            <w:pPr>
              <w:spacing w:after="0" w:line="240" w:lineRule="auto"/>
              <w:jc w:val="center"/>
              <w:rPr>
                <w:bCs/>
                <w:lang w:val="en-US"/>
              </w:rPr>
            </w:pPr>
            <w:r>
              <w:rPr>
                <w:bCs/>
                <w:lang w:val="en-US"/>
              </w:rPr>
              <w:t>23</w:t>
            </w:r>
          </w:p>
        </w:tc>
        <w:tc>
          <w:tcPr>
            <w:tcW w:w="966" w:type="dxa"/>
            <w:vAlign w:val="center"/>
          </w:tcPr>
          <w:p w:rsidR="00ED1ECE" w:rsidRPr="00345AA0" w:rsidRDefault="00ED1ECE" w:rsidP="00F60872">
            <w:pPr>
              <w:spacing w:after="0" w:line="240" w:lineRule="auto"/>
              <w:jc w:val="center"/>
              <w:rPr>
                <w:bCs/>
                <w:lang w:val="en-US"/>
              </w:rPr>
            </w:pPr>
            <w:r>
              <w:rPr>
                <w:bCs/>
                <w:lang w:val="en-US"/>
              </w:rPr>
              <w:t>960</w:t>
            </w:r>
          </w:p>
        </w:tc>
        <w:tc>
          <w:tcPr>
            <w:tcW w:w="959" w:type="dxa"/>
            <w:vAlign w:val="center"/>
          </w:tcPr>
          <w:p w:rsidR="00ED1ECE" w:rsidRPr="00345AA0" w:rsidRDefault="00ED1ECE" w:rsidP="00F60872">
            <w:pPr>
              <w:spacing w:after="0" w:line="240" w:lineRule="auto"/>
              <w:jc w:val="center"/>
              <w:rPr>
                <w:bCs/>
                <w:lang w:val="en-US"/>
              </w:rPr>
            </w:pPr>
            <w:r>
              <w:rPr>
                <w:bCs/>
                <w:lang w:val="en-US"/>
              </w:rPr>
              <w:t>4</w:t>
            </w:r>
          </w:p>
        </w:tc>
        <w:tc>
          <w:tcPr>
            <w:tcW w:w="878" w:type="dxa"/>
            <w:vAlign w:val="center"/>
          </w:tcPr>
          <w:p w:rsidR="00ED1ECE" w:rsidRPr="00345AA0" w:rsidRDefault="00591C74" w:rsidP="00F60872">
            <w:pPr>
              <w:spacing w:after="0" w:line="240" w:lineRule="auto"/>
              <w:jc w:val="center"/>
              <w:rPr>
                <w:bCs/>
                <w:lang w:val="en-US"/>
              </w:rPr>
            </w:pPr>
            <w:r>
              <w:rPr>
                <w:bCs/>
                <w:lang w:val="en-US"/>
              </w:rPr>
              <w:t>47</w:t>
            </w:r>
          </w:p>
        </w:tc>
        <w:tc>
          <w:tcPr>
            <w:tcW w:w="966" w:type="dxa"/>
            <w:vAlign w:val="center"/>
          </w:tcPr>
          <w:p w:rsidR="00ED1ECE" w:rsidRPr="00345AA0" w:rsidRDefault="00591C74" w:rsidP="00F60872">
            <w:pPr>
              <w:spacing w:after="0" w:line="240" w:lineRule="auto"/>
              <w:jc w:val="center"/>
              <w:rPr>
                <w:bCs/>
                <w:lang w:val="en-US"/>
              </w:rPr>
            </w:pPr>
            <w:r>
              <w:rPr>
                <w:bCs/>
                <w:lang w:val="en-US"/>
              </w:rPr>
              <w:t>384</w:t>
            </w:r>
            <w:r w:rsidR="00ED1ECE">
              <w:rPr>
                <w:bCs/>
                <w:lang w:val="en-US"/>
              </w:rPr>
              <w:t>0</w:t>
            </w:r>
          </w:p>
        </w:tc>
      </w:tr>
      <w:tr w:rsidR="00ED1ECE" w:rsidRPr="009E12D1" w:rsidTr="000469E4">
        <w:trPr>
          <w:trHeight w:val="338"/>
        </w:trPr>
        <w:tc>
          <w:tcPr>
            <w:tcW w:w="1172" w:type="dxa"/>
            <w:shd w:val="clear" w:color="auto" w:fill="auto"/>
            <w:tcMar>
              <w:top w:w="15" w:type="dxa"/>
              <w:left w:w="57" w:type="dxa"/>
              <w:bottom w:w="0" w:type="dxa"/>
              <w:right w:w="57" w:type="dxa"/>
            </w:tcMar>
            <w:vAlign w:val="center"/>
          </w:tcPr>
          <w:p w:rsidR="00ED1ECE" w:rsidRDefault="00ED1ECE" w:rsidP="001229A4">
            <w:pPr>
              <w:spacing w:after="0" w:line="240" w:lineRule="auto"/>
              <w:jc w:val="center"/>
              <w:rPr>
                <w:b/>
                <w:bCs/>
                <w:lang w:val="en-US"/>
              </w:rPr>
            </w:pPr>
            <w:r>
              <w:rPr>
                <w:b/>
                <w:bCs/>
                <w:lang w:val="en-US"/>
              </w:rPr>
              <w:t xml:space="preserve">UL ACK </w:t>
            </w:r>
            <w:r>
              <w:rPr>
                <w:b/>
                <w:bCs/>
                <w:lang w:val="en-US"/>
              </w:rPr>
              <w:br/>
              <w:t>of DL data</w:t>
            </w:r>
          </w:p>
        </w:tc>
        <w:tc>
          <w:tcPr>
            <w:tcW w:w="1281" w:type="dxa"/>
            <w:shd w:val="clear" w:color="auto" w:fill="auto"/>
            <w:tcMar>
              <w:top w:w="15" w:type="dxa"/>
              <w:left w:w="57" w:type="dxa"/>
              <w:bottom w:w="0" w:type="dxa"/>
              <w:right w:w="57" w:type="dxa"/>
            </w:tcMar>
            <w:vAlign w:val="center"/>
          </w:tcPr>
          <w:p w:rsidR="00ED1ECE" w:rsidRDefault="00ED1ECE" w:rsidP="00F60872">
            <w:pPr>
              <w:spacing w:after="0" w:line="240" w:lineRule="auto"/>
              <w:jc w:val="center"/>
              <w:rPr>
                <w:bCs/>
                <w:lang w:val="en-US"/>
              </w:rPr>
            </w:pPr>
            <w:r>
              <w:rPr>
                <w:bCs/>
                <w:lang w:val="en-US"/>
              </w:rPr>
              <w:t>MAC layer</w:t>
            </w:r>
            <w:r>
              <w:rPr>
                <w:bCs/>
                <w:lang w:val="en-US"/>
              </w:rPr>
              <w:br/>
              <w:t>ACK</w:t>
            </w:r>
            <w:r>
              <w:rPr>
                <w:bCs/>
                <w:lang w:val="en-US"/>
              </w:rPr>
              <w:br/>
              <w:t>(5 bytes)</w:t>
            </w:r>
          </w:p>
        </w:tc>
        <w:tc>
          <w:tcPr>
            <w:tcW w:w="963" w:type="dxa"/>
            <w:vAlign w:val="center"/>
          </w:tcPr>
          <w:p w:rsidR="00ED1ECE" w:rsidRDefault="00ED1ECE" w:rsidP="00F60872">
            <w:pPr>
              <w:spacing w:after="0" w:line="240" w:lineRule="auto"/>
              <w:jc w:val="center"/>
              <w:rPr>
                <w:bCs/>
                <w:lang w:val="en-US"/>
              </w:rPr>
            </w:pPr>
            <w:r>
              <w:rPr>
                <w:bCs/>
                <w:lang w:val="en-US"/>
              </w:rPr>
              <w:t>5</w:t>
            </w:r>
          </w:p>
        </w:tc>
        <w:tc>
          <w:tcPr>
            <w:tcW w:w="876" w:type="dxa"/>
            <w:vAlign w:val="center"/>
          </w:tcPr>
          <w:p w:rsidR="00ED1ECE" w:rsidRDefault="00ED1ECE" w:rsidP="00F60872">
            <w:pPr>
              <w:spacing w:after="0" w:line="240" w:lineRule="auto"/>
              <w:jc w:val="center"/>
              <w:rPr>
                <w:bCs/>
                <w:lang w:val="en-US"/>
              </w:rPr>
            </w:pPr>
            <w:r>
              <w:rPr>
                <w:bCs/>
                <w:lang w:val="en-US"/>
              </w:rPr>
              <w:t>0</w:t>
            </w:r>
          </w:p>
        </w:tc>
        <w:tc>
          <w:tcPr>
            <w:tcW w:w="967" w:type="dxa"/>
            <w:vAlign w:val="center"/>
          </w:tcPr>
          <w:p w:rsidR="00ED1ECE" w:rsidRDefault="00ED1ECE" w:rsidP="00F60872">
            <w:pPr>
              <w:spacing w:after="0" w:line="240" w:lineRule="auto"/>
              <w:jc w:val="center"/>
              <w:rPr>
                <w:bCs/>
                <w:lang w:val="en-US"/>
              </w:rPr>
            </w:pPr>
            <w:r>
              <w:rPr>
                <w:bCs/>
                <w:lang w:val="en-US"/>
              </w:rPr>
              <w:t>40</w:t>
            </w:r>
          </w:p>
        </w:tc>
        <w:tc>
          <w:tcPr>
            <w:tcW w:w="958" w:type="dxa"/>
            <w:vAlign w:val="center"/>
          </w:tcPr>
          <w:p w:rsidR="00ED1ECE" w:rsidRDefault="00ED1ECE" w:rsidP="00F60872">
            <w:pPr>
              <w:spacing w:after="0" w:line="240" w:lineRule="auto"/>
              <w:jc w:val="center"/>
              <w:rPr>
                <w:bCs/>
                <w:lang w:val="en-US"/>
              </w:rPr>
            </w:pPr>
            <w:r>
              <w:rPr>
                <w:bCs/>
                <w:lang w:val="en-US"/>
              </w:rPr>
              <w:t>3</w:t>
            </w:r>
          </w:p>
        </w:tc>
        <w:tc>
          <w:tcPr>
            <w:tcW w:w="878" w:type="dxa"/>
            <w:vAlign w:val="center"/>
          </w:tcPr>
          <w:p w:rsidR="00ED1ECE" w:rsidRDefault="00ED1ECE" w:rsidP="00F60872">
            <w:pPr>
              <w:spacing w:after="0" w:line="240" w:lineRule="auto"/>
              <w:jc w:val="center"/>
              <w:rPr>
                <w:bCs/>
                <w:lang w:val="en-US"/>
              </w:rPr>
            </w:pPr>
            <w:r>
              <w:rPr>
                <w:bCs/>
                <w:lang w:val="en-US"/>
              </w:rPr>
              <w:t>0</w:t>
            </w:r>
          </w:p>
        </w:tc>
        <w:tc>
          <w:tcPr>
            <w:tcW w:w="966" w:type="dxa"/>
            <w:vAlign w:val="center"/>
          </w:tcPr>
          <w:p w:rsidR="00ED1ECE" w:rsidRDefault="00ED1ECE" w:rsidP="00F60872">
            <w:pPr>
              <w:spacing w:after="0" w:line="240" w:lineRule="auto"/>
              <w:jc w:val="center"/>
              <w:rPr>
                <w:bCs/>
                <w:lang w:val="en-US"/>
              </w:rPr>
            </w:pPr>
            <w:r>
              <w:rPr>
                <w:bCs/>
                <w:lang w:val="en-US"/>
              </w:rPr>
              <w:t>120</w:t>
            </w:r>
          </w:p>
        </w:tc>
        <w:tc>
          <w:tcPr>
            <w:tcW w:w="959" w:type="dxa"/>
            <w:vAlign w:val="center"/>
          </w:tcPr>
          <w:p w:rsidR="00ED1ECE" w:rsidRDefault="00ED1ECE" w:rsidP="00F60872">
            <w:pPr>
              <w:spacing w:after="0" w:line="240" w:lineRule="auto"/>
              <w:jc w:val="center"/>
              <w:rPr>
                <w:bCs/>
                <w:lang w:val="en-US"/>
              </w:rPr>
            </w:pPr>
            <w:r>
              <w:rPr>
                <w:bCs/>
                <w:lang w:val="en-US"/>
              </w:rPr>
              <w:t>1</w:t>
            </w:r>
          </w:p>
        </w:tc>
        <w:tc>
          <w:tcPr>
            <w:tcW w:w="878" w:type="dxa"/>
            <w:vAlign w:val="center"/>
          </w:tcPr>
          <w:p w:rsidR="00ED1ECE" w:rsidRDefault="00ED1ECE" w:rsidP="00F60872">
            <w:pPr>
              <w:spacing w:after="0" w:line="240" w:lineRule="auto"/>
              <w:jc w:val="center"/>
              <w:rPr>
                <w:bCs/>
                <w:lang w:val="en-US"/>
              </w:rPr>
            </w:pPr>
            <w:r>
              <w:rPr>
                <w:bCs/>
                <w:lang w:val="en-US"/>
              </w:rPr>
              <w:t>0</w:t>
            </w:r>
          </w:p>
        </w:tc>
        <w:tc>
          <w:tcPr>
            <w:tcW w:w="966" w:type="dxa"/>
            <w:vAlign w:val="center"/>
          </w:tcPr>
          <w:p w:rsidR="00ED1ECE" w:rsidRDefault="00ED1ECE" w:rsidP="00F60872">
            <w:pPr>
              <w:spacing w:after="0" w:line="240" w:lineRule="auto"/>
              <w:jc w:val="center"/>
              <w:rPr>
                <w:bCs/>
                <w:lang w:val="en-US"/>
              </w:rPr>
            </w:pPr>
            <w:r>
              <w:rPr>
                <w:bCs/>
                <w:lang w:val="en-US"/>
              </w:rPr>
              <w:t>320</w:t>
            </w:r>
          </w:p>
        </w:tc>
      </w:tr>
    </w:tbl>
    <w:p w:rsidR="00E950FC" w:rsidRPr="00970A38" w:rsidRDefault="00E950FC" w:rsidP="00F60872">
      <w:pPr>
        <w:jc w:val="both"/>
        <w:rPr>
          <w:lang w:val="en-US"/>
        </w:rPr>
      </w:pPr>
    </w:p>
    <w:p w:rsidR="00BA4ECF" w:rsidRPr="009E12D1" w:rsidRDefault="003946B2" w:rsidP="00F60872">
      <w:pPr>
        <w:pStyle w:val="Heading1"/>
        <w:jc w:val="both"/>
        <w:rPr>
          <w:lang w:val="en-US"/>
        </w:rPr>
      </w:pPr>
      <w:r>
        <w:rPr>
          <w:lang w:val="en-US"/>
        </w:rPr>
        <w:lastRenderedPageBreak/>
        <w:t>Results</w:t>
      </w:r>
    </w:p>
    <w:p w:rsidR="00BE1054" w:rsidRDefault="00E02E0C" w:rsidP="00F60872">
      <w:pPr>
        <w:jc w:val="both"/>
        <w:rPr>
          <w:lang w:val="en-US"/>
        </w:rPr>
      </w:pPr>
      <w:r>
        <w:rPr>
          <w:lang w:val="en-US"/>
        </w:rPr>
        <w:t>T</w:t>
      </w:r>
      <w:r w:rsidR="00E863DB" w:rsidRPr="009E12D1">
        <w:rPr>
          <w:lang w:val="en-US"/>
        </w:rPr>
        <w:t xml:space="preserve">he achievable battery life </w:t>
      </w:r>
      <w:r w:rsidR="00A77032">
        <w:rPr>
          <w:lang w:val="en-US"/>
        </w:rPr>
        <w:t xml:space="preserve">in years </w:t>
      </w:r>
      <w:r w:rsidR="007465F2">
        <w:rPr>
          <w:lang w:val="en-US"/>
        </w:rPr>
        <w:t>has been</w:t>
      </w:r>
      <w:r>
        <w:rPr>
          <w:lang w:val="en-US"/>
        </w:rPr>
        <w:t xml:space="preserve"> estimated </w:t>
      </w:r>
      <w:r w:rsidR="00E863DB" w:rsidRPr="009E12D1">
        <w:rPr>
          <w:lang w:val="en-US"/>
        </w:rPr>
        <w:t xml:space="preserve">as </w:t>
      </w:r>
      <w:r w:rsidR="001449E8">
        <w:rPr>
          <w:lang w:val="en-US"/>
        </w:rPr>
        <w:t>a function of reporting frequency</w:t>
      </w:r>
      <w:r w:rsidR="00E863DB" w:rsidRPr="009E12D1">
        <w:rPr>
          <w:lang w:val="en-US"/>
        </w:rPr>
        <w:t xml:space="preserve"> and </w:t>
      </w:r>
      <w:r w:rsidR="004454F3">
        <w:rPr>
          <w:lang w:val="en-US"/>
        </w:rPr>
        <w:t>coupling loss</w:t>
      </w:r>
      <w:r w:rsidR="007465F2">
        <w:rPr>
          <w:lang w:val="en-US"/>
        </w:rPr>
        <w:t xml:space="preserve">, based on the assumptions described in </w:t>
      </w:r>
      <w:r w:rsidR="00C676C3">
        <w:rPr>
          <w:lang w:val="en-US"/>
        </w:rPr>
        <w:t xml:space="preserve">the </w:t>
      </w:r>
      <w:r w:rsidR="007465F2">
        <w:rPr>
          <w:lang w:val="en-US"/>
        </w:rPr>
        <w:t>previous sections of this paper</w:t>
      </w:r>
      <w:r w:rsidR="00E863DB" w:rsidRPr="009E12D1">
        <w:rPr>
          <w:lang w:val="en-US"/>
        </w:rPr>
        <w:t>.</w:t>
      </w:r>
      <w:r w:rsidR="001E46E4" w:rsidRPr="009E12D1">
        <w:rPr>
          <w:lang w:val="en-US"/>
        </w:rPr>
        <w:t xml:space="preserve"> The results </w:t>
      </w:r>
      <w:r w:rsidR="00C426F5">
        <w:rPr>
          <w:lang w:val="en-US"/>
        </w:rPr>
        <w:t xml:space="preserve">for an integrated PA </w:t>
      </w:r>
      <w:r w:rsidR="001E46E4" w:rsidRPr="009E12D1">
        <w:rPr>
          <w:lang w:val="en-US"/>
        </w:rPr>
        <w:t xml:space="preserve">are </w:t>
      </w:r>
      <w:r w:rsidR="00FD01A6" w:rsidRPr="009E12D1">
        <w:rPr>
          <w:lang w:val="en-US"/>
        </w:rPr>
        <w:t>summarized</w:t>
      </w:r>
      <w:r w:rsidR="001E46E4" w:rsidRPr="009E12D1">
        <w:rPr>
          <w:lang w:val="en-US"/>
        </w:rPr>
        <w:t xml:space="preserve"> in</w:t>
      </w:r>
      <w:r w:rsidR="004454F3">
        <w:rPr>
          <w:lang w:val="en-US"/>
        </w:rPr>
        <w:t xml:space="preserve"> </w:t>
      </w:r>
      <w:r w:rsidR="00C426F5">
        <w:rPr>
          <w:lang w:val="en-US"/>
        </w:rPr>
        <w:fldChar w:fldCharType="begin"/>
      </w:r>
      <w:r w:rsidR="00C426F5">
        <w:rPr>
          <w:lang w:val="en-US"/>
        </w:rPr>
        <w:instrText xml:space="preserve"> REF _Ref412127683 \h </w:instrText>
      </w:r>
      <w:r w:rsidR="00C426F5">
        <w:rPr>
          <w:lang w:val="en-US"/>
        </w:rPr>
      </w:r>
      <w:r w:rsidR="00C426F5">
        <w:rPr>
          <w:lang w:val="en-US"/>
        </w:rPr>
        <w:fldChar w:fldCharType="separate"/>
      </w:r>
      <w:r w:rsidR="00894853">
        <w:t xml:space="preserve">Table </w:t>
      </w:r>
      <w:r w:rsidR="00894853">
        <w:rPr>
          <w:noProof/>
        </w:rPr>
        <w:t>5</w:t>
      </w:r>
      <w:r w:rsidR="00C426F5">
        <w:rPr>
          <w:lang w:val="en-US"/>
        </w:rPr>
        <w:fldChar w:fldCharType="end"/>
      </w:r>
      <w:r w:rsidR="00C426F5">
        <w:rPr>
          <w:lang w:val="en-US"/>
        </w:rPr>
        <w:t xml:space="preserve"> and for an external PA in </w:t>
      </w:r>
      <w:r w:rsidR="000A4C20">
        <w:rPr>
          <w:lang w:val="en-US"/>
        </w:rPr>
        <w:fldChar w:fldCharType="begin"/>
      </w:r>
      <w:r w:rsidR="000A4C20">
        <w:rPr>
          <w:lang w:val="en-US"/>
        </w:rPr>
        <w:instrText xml:space="preserve"> REF _Ref412127870 \h </w:instrText>
      </w:r>
      <w:r w:rsidR="000A4C20">
        <w:rPr>
          <w:lang w:val="en-US"/>
        </w:rPr>
      </w:r>
      <w:r w:rsidR="000A4C20">
        <w:rPr>
          <w:lang w:val="en-US"/>
        </w:rPr>
        <w:fldChar w:fldCharType="separate"/>
      </w:r>
      <w:r w:rsidR="00894853">
        <w:t xml:space="preserve">Table </w:t>
      </w:r>
      <w:r w:rsidR="00894853">
        <w:rPr>
          <w:noProof/>
        </w:rPr>
        <w:t>6</w:t>
      </w:r>
      <w:r w:rsidR="000A4C20">
        <w:rPr>
          <w:lang w:val="en-US"/>
        </w:rPr>
        <w:fldChar w:fldCharType="end"/>
      </w:r>
      <w:r w:rsidR="00450D15" w:rsidRPr="009E12D1">
        <w:rPr>
          <w:lang w:val="en-US"/>
        </w:rPr>
        <w:t>.</w:t>
      </w:r>
      <w:r w:rsidR="00FA5735" w:rsidRPr="009E12D1">
        <w:rPr>
          <w:lang w:val="en-US"/>
        </w:rPr>
        <w:t xml:space="preserve"> </w:t>
      </w:r>
    </w:p>
    <w:p w:rsidR="002E5A2C" w:rsidRPr="009733FF" w:rsidRDefault="002E5A2C" w:rsidP="002E5A2C">
      <w:pPr>
        <w:jc w:val="both"/>
        <w:rPr>
          <w:lang w:val="en-US"/>
        </w:rPr>
      </w:pPr>
      <w:r>
        <w:rPr>
          <w:lang w:val="en-US"/>
        </w:rPr>
        <w:t>Further improvements in battery life</w:t>
      </w:r>
      <w:r w:rsidR="008218C0">
        <w:rPr>
          <w:lang w:val="en-US"/>
        </w:rPr>
        <w:t>, especially</w:t>
      </w:r>
      <w:r>
        <w:rPr>
          <w:lang w:val="en-US"/>
        </w:rPr>
        <w:t xml:space="preserve"> for </w:t>
      </w:r>
      <w:r w:rsidR="000678A1">
        <w:rPr>
          <w:lang w:val="en-US"/>
        </w:rPr>
        <w:t>the case of</w:t>
      </w:r>
      <w:r>
        <w:rPr>
          <w:lang w:val="en-US"/>
        </w:rPr>
        <w:t xml:space="preserve"> high coupling loss</w:t>
      </w:r>
      <w:r w:rsidR="008218C0">
        <w:rPr>
          <w:lang w:val="en-US"/>
        </w:rPr>
        <w:t>,</w:t>
      </w:r>
      <w:r>
        <w:rPr>
          <w:lang w:val="en-US"/>
        </w:rPr>
        <w:t xml:space="preserve"> could be obtained if the common assumption in </w:t>
      </w:r>
      <w:r>
        <w:rPr>
          <w:lang w:val="en-US"/>
        </w:rPr>
        <w:fldChar w:fldCharType="begin"/>
      </w:r>
      <w:r>
        <w:rPr>
          <w:lang w:val="en-US"/>
        </w:rPr>
        <w:instrText xml:space="preserve"> REF _Ref412297064 \r \h </w:instrText>
      </w:r>
      <w:r>
        <w:rPr>
          <w:lang w:val="en-US"/>
        </w:rPr>
      </w:r>
      <w:r>
        <w:rPr>
          <w:lang w:val="en-US"/>
        </w:rPr>
        <w:fldChar w:fldCharType="separate"/>
      </w:r>
      <w:r>
        <w:rPr>
          <w:lang w:val="en-US"/>
        </w:rPr>
        <w:t>[2]</w:t>
      </w:r>
      <w:r>
        <w:rPr>
          <w:lang w:val="en-US"/>
        </w:rPr>
        <w:fldChar w:fldCharType="end"/>
      </w:r>
      <w:r>
        <w:rPr>
          <w:lang w:val="en-US"/>
        </w:rPr>
        <w:t xml:space="preserve"> that the downlink PSD must not exceed that of legacy GPRS was either relaxed to allow PSD boosting, or defined more precisely to allow adaptive power allocation with frequency hopping.</w:t>
      </w:r>
    </w:p>
    <w:p w:rsidR="004454F3" w:rsidRDefault="004454F3" w:rsidP="009543A1">
      <w:pPr>
        <w:pStyle w:val="Caption"/>
        <w:keepNext/>
      </w:pPr>
      <w:bookmarkStart w:id="7" w:name="_Ref412127683"/>
      <w:r>
        <w:t xml:space="preserve">Table </w:t>
      </w:r>
      <w:fldSimple w:instr=" SEQ Table \* ARABIC ">
        <w:r w:rsidR="00894853">
          <w:rPr>
            <w:noProof/>
          </w:rPr>
          <w:t>5</w:t>
        </w:r>
      </w:fldSimple>
      <w:bookmarkEnd w:id="7"/>
      <w:r>
        <w:t xml:space="preserve">: Battery life </w:t>
      </w:r>
      <w:r w:rsidR="000A4C20">
        <w:t xml:space="preserve">estimates with </w:t>
      </w:r>
      <w:r>
        <w:t>integrated PA</w:t>
      </w:r>
    </w:p>
    <w:tbl>
      <w:tblPr>
        <w:tblW w:w="8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600" w:firstRow="0" w:lastRow="0" w:firstColumn="0" w:lastColumn="0" w:noHBand="1" w:noVBand="1"/>
      </w:tblPr>
      <w:tblGrid>
        <w:gridCol w:w="2108"/>
        <w:gridCol w:w="2136"/>
        <w:gridCol w:w="2136"/>
        <w:gridCol w:w="2137"/>
      </w:tblGrid>
      <w:tr w:rsidR="00B66DED" w:rsidRPr="009E12D1" w:rsidTr="00CA5DE8">
        <w:trPr>
          <w:trHeight w:val="672"/>
        </w:trPr>
        <w:tc>
          <w:tcPr>
            <w:tcW w:w="2108" w:type="dxa"/>
            <w:shd w:val="clear" w:color="auto" w:fill="FFFFCC"/>
            <w:tcMar>
              <w:top w:w="6" w:type="dxa"/>
              <w:left w:w="113" w:type="dxa"/>
              <w:bottom w:w="0" w:type="dxa"/>
              <w:right w:w="57" w:type="dxa"/>
            </w:tcMar>
            <w:vAlign w:val="center"/>
          </w:tcPr>
          <w:p w:rsidR="00B66DED" w:rsidRDefault="00B66DED" w:rsidP="00F60872">
            <w:pPr>
              <w:spacing w:after="0" w:line="240" w:lineRule="auto"/>
              <w:jc w:val="center"/>
              <w:rPr>
                <w:b/>
                <w:bCs/>
                <w:lang w:val="en-US"/>
              </w:rPr>
            </w:pPr>
          </w:p>
        </w:tc>
        <w:tc>
          <w:tcPr>
            <w:tcW w:w="6409" w:type="dxa"/>
            <w:gridSpan w:val="3"/>
            <w:shd w:val="clear" w:color="auto" w:fill="FFFFCC"/>
            <w:tcMar>
              <w:top w:w="6" w:type="dxa"/>
              <w:left w:w="113" w:type="dxa"/>
              <w:bottom w:w="0" w:type="dxa"/>
              <w:right w:w="57" w:type="dxa"/>
            </w:tcMar>
            <w:vAlign w:val="center"/>
          </w:tcPr>
          <w:p w:rsidR="00B66DED" w:rsidRDefault="00B66DED" w:rsidP="00F60872">
            <w:pPr>
              <w:spacing w:after="0" w:line="240" w:lineRule="auto"/>
              <w:jc w:val="center"/>
              <w:rPr>
                <w:b/>
                <w:bCs/>
                <w:lang w:val="en-US"/>
              </w:rPr>
            </w:pPr>
            <w:r>
              <w:rPr>
                <w:b/>
                <w:bCs/>
                <w:lang w:val="en-US"/>
              </w:rPr>
              <w:t>Battery life (years)</w:t>
            </w:r>
          </w:p>
        </w:tc>
      </w:tr>
      <w:tr w:rsidR="004514AF" w:rsidRPr="009E12D1" w:rsidTr="00A77A03">
        <w:trPr>
          <w:trHeight w:val="917"/>
        </w:trPr>
        <w:tc>
          <w:tcPr>
            <w:tcW w:w="2108" w:type="dxa"/>
            <w:shd w:val="clear" w:color="auto" w:fill="FFFFCC"/>
            <w:tcMar>
              <w:top w:w="6" w:type="dxa"/>
              <w:left w:w="113" w:type="dxa"/>
              <w:bottom w:w="0" w:type="dxa"/>
              <w:right w:w="57" w:type="dxa"/>
            </w:tcMar>
            <w:vAlign w:val="center"/>
            <w:hideMark/>
          </w:tcPr>
          <w:p w:rsidR="005B65FD" w:rsidRPr="009E12D1" w:rsidRDefault="004454F3" w:rsidP="00F60872">
            <w:pPr>
              <w:spacing w:after="0" w:line="240" w:lineRule="auto"/>
              <w:jc w:val="center"/>
              <w:rPr>
                <w:lang w:val="en-US"/>
              </w:rPr>
            </w:pPr>
            <w:r>
              <w:rPr>
                <w:b/>
                <w:bCs/>
                <w:lang w:val="en-US"/>
              </w:rPr>
              <w:t>Packet size, reporting interval</w:t>
            </w:r>
          </w:p>
        </w:tc>
        <w:tc>
          <w:tcPr>
            <w:tcW w:w="2136" w:type="dxa"/>
            <w:shd w:val="clear" w:color="auto" w:fill="FFFFCC"/>
            <w:tcMar>
              <w:top w:w="6" w:type="dxa"/>
              <w:left w:w="113" w:type="dxa"/>
              <w:bottom w:w="0" w:type="dxa"/>
              <w:right w:w="57" w:type="dxa"/>
            </w:tcMar>
            <w:vAlign w:val="center"/>
            <w:hideMark/>
          </w:tcPr>
          <w:p w:rsidR="002D02BD" w:rsidRDefault="004454F3" w:rsidP="00F60872">
            <w:pPr>
              <w:spacing w:after="0" w:line="240" w:lineRule="auto"/>
              <w:jc w:val="center"/>
              <w:rPr>
                <w:b/>
                <w:bCs/>
                <w:lang w:val="en-US"/>
              </w:rPr>
            </w:pPr>
            <w:r>
              <w:rPr>
                <w:b/>
                <w:bCs/>
                <w:lang w:val="en-US"/>
              </w:rPr>
              <w:t>Coupling loss</w:t>
            </w:r>
          </w:p>
          <w:p w:rsidR="005B65FD" w:rsidRPr="009E12D1" w:rsidRDefault="004454F3" w:rsidP="00F60872">
            <w:pPr>
              <w:spacing w:after="0" w:line="240" w:lineRule="auto"/>
              <w:jc w:val="center"/>
              <w:rPr>
                <w:lang w:val="en-US"/>
              </w:rPr>
            </w:pPr>
            <w:r>
              <w:rPr>
                <w:b/>
                <w:bCs/>
                <w:lang w:val="en-US"/>
              </w:rPr>
              <w:t xml:space="preserve">= </w:t>
            </w:r>
            <w:r w:rsidR="002D02BD">
              <w:rPr>
                <w:b/>
                <w:bCs/>
                <w:lang w:val="en-US"/>
              </w:rPr>
              <w:t>144 dB</w:t>
            </w:r>
          </w:p>
        </w:tc>
        <w:tc>
          <w:tcPr>
            <w:tcW w:w="2136" w:type="dxa"/>
            <w:shd w:val="clear" w:color="auto" w:fill="FFFFCC"/>
            <w:tcMar>
              <w:top w:w="6" w:type="dxa"/>
              <w:left w:w="113" w:type="dxa"/>
              <w:bottom w:w="0" w:type="dxa"/>
              <w:right w:w="57" w:type="dxa"/>
            </w:tcMar>
            <w:vAlign w:val="center"/>
            <w:hideMark/>
          </w:tcPr>
          <w:p w:rsidR="002D02BD" w:rsidRDefault="004454F3" w:rsidP="00F60872">
            <w:pPr>
              <w:spacing w:after="0" w:line="240" w:lineRule="auto"/>
              <w:jc w:val="center"/>
              <w:rPr>
                <w:b/>
                <w:bCs/>
                <w:lang w:val="en-US"/>
              </w:rPr>
            </w:pPr>
            <w:r>
              <w:rPr>
                <w:b/>
                <w:bCs/>
                <w:lang w:val="en-US"/>
              </w:rPr>
              <w:t>Coupling loss</w:t>
            </w:r>
          </w:p>
          <w:p w:rsidR="005B65FD" w:rsidRPr="009E12D1" w:rsidRDefault="004454F3" w:rsidP="00F60872">
            <w:pPr>
              <w:spacing w:after="0" w:line="240" w:lineRule="auto"/>
              <w:jc w:val="center"/>
              <w:rPr>
                <w:lang w:val="en-US"/>
              </w:rPr>
            </w:pPr>
            <w:r>
              <w:rPr>
                <w:b/>
                <w:bCs/>
                <w:lang w:val="en-US"/>
              </w:rPr>
              <w:t xml:space="preserve">= </w:t>
            </w:r>
            <w:r w:rsidR="002D02BD">
              <w:rPr>
                <w:b/>
                <w:bCs/>
                <w:lang w:val="en-US"/>
              </w:rPr>
              <w:t>154 dB</w:t>
            </w:r>
          </w:p>
        </w:tc>
        <w:tc>
          <w:tcPr>
            <w:tcW w:w="2137" w:type="dxa"/>
            <w:shd w:val="clear" w:color="auto" w:fill="FFFFCC"/>
            <w:tcMar>
              <w:top w:w="6" w:type="dxa"/>
              <w:left w:w="113" w:type="dxa"/>
              <w:bottom w:w="0" w:type="dxa"/>
              <w:right w:w="57" w:type="dxa"/>
            </w:tcMar>
            <w:vAlign w:val="center"/>
            <w:hideMark/>
          </w:tcPr>
          <w:p w:rsidR="002D02BD" w:rsidRDefault="004454F3" w:rsidP="00F60872">
            <w:pPr>
              <w:spacing w:after="0" w:line="240" w:lineRule="auto"/>
              <w:jc w:val="center"/>
              <w:rPr>
                <w:b/>
                <w:bCs/>
                <w:lang w:val="en-US"/>
              </w:rPr>
            </w:pPr>
            <w:r>
              <w:rPr>
                <w:b/>
                <w:bCs/>
                <w:lang w:val="en-US"/>
              </w:rPr>
              <w:t>Coupling loss</w:t>
            </w:r>
          </w:p>
          <w:p w:rsidR="005B65FD" w:rsidRPr="009E12D1" w:rsidRDefault="004454F3" w:rsidP="00F60872">
            <w:pPr>
              <w:spacing w:after="0" w:line="240" w:lineRule="auto"/>
              <w:jc w:val="center"/>
              <w:rPr>
                <w:lang w:val="en-US"/>
              </w:rPr>
            </w:pPr>
            <w:r>
              <w:rPr>
                <w:b/>
                <w:bCs/>
                <w:lang w:val="en-US"/>
              </w:rPr>
              <w:t xml:space="preserve">= </w:t>
            </w:r>
            <w:r w:rsidR="002D02BD">
              <w:rPr>
                <w:b/>
                <w:bCs/>
                <w:lang w:val="en-US"/>
              </w:rPr>
              <w:t>164</w:t>
            </w:r>
            <w:r>
              <w:rPr>
                <w:b/>
                <w:bCs/>
                <w:lang w:val="en-US"/>
              </w:rPr>
              <w:t xml:space="preserve"> dB</w:t>
            </w:r>
          </w:p>
        </w:tc>
      </w:tr>
      <w:tr w:rsidR="00371C12" w:rsidRPr="009E12D1" w:rsidTr="006E5FFE">
        <w:trPr>
          <w:trHeight w:val="530"/>
        </w:trPr>
        <w:tc>
          <w:tcPr>
            <w:tcW w:w="2108" w:type="dxa"/>
            <w:shd w:val="clear" w:color="auto" w:fill="auto"/>
            <w:tcMar>
              <w:top w:w="6" w:type="dxa"/>
              <w:left w:w="113" w:type="dxa"/>
              <w:bottom w:w="0" w:type="dxa"/>
              <w:right w:w="57" w:type="dxa"/>
            </w:tcMar>
            <w:vAlign w:val="center"/>
            <w:hideMark/>
          </w:tcPr>
          <w:p w:rsidR="005B65FD" w:rsidRPr="00441ACF" w:rsidRDefault="004454F3" w:rsidP="00F60872">
            <w:pPr>
              <w:spacing w:after="0" w:line="240" w:lineRule="auto"/>
              <w:jc w:val="center"/>
              <w:rPr>
                <w:b/>
                <w:lang w:val="en-US"/>
              </w:rPr>
            </w:pPr>
            <w:r>
              <w:rPr>
                <w:b/>
                <w:bCs/>
                <w:lang w:val="en-US"/>
              </w:rPr>
              <w:t>50 bytes, 2 hours</w:t>
            </w:r>
          </w:p>
        </w:tc>
        <w:tc>
          <w:tcPr>
            <w:tcW w:w="2136" w:type="dxa"/>
            <w:shd w:val="clear" w:color="auto" w:fill="D6E3BC" w:themeFill="accent3" w:themeFillTint="66"/>
            <w:tcMar>
              <w:top w:w="6" w:type="dxa"/>
              <w:left w:w="113" w:type="dxa"/>
              <w:bottom w:w="0" w:type="dxa"/>
              <w:right w:w="57" w:type="dxa"/>
            </w:tcMar>
            <w:vAlign w:val="center"/>
          </w:tcPr>
          <w:p w:rsidR="005B65FD" w:rsidRPr="009E12D1" w:rsidRDefault="00126256" w:rsidP="00F60872">
            <w:pPr>
              <w:spacing w:after="0" w:line="240" w:lineRule="auto"/>
              <w:jc w:val="center"/>
              <w:rPr>
                <w:lang w:val="en-US"/>
              </w:rPr>
            </w:pPr>
            <w:r>
              <w:rPr>
                <w:lang w:val="en-US"/>
              </w:rPr>
              <w:t>13.5</w:t>
            </w:r>
          </w:p>
        </w:tc>
        <w:tc>
          <w:tcPr>
            <w:tcW w:w="2136" w:type="dxa"/>
            <w:shd w:val="clear" w:color="auto" w:fill="E5B8B7" w:themeFill="accent2" w:themeFillTint="66"/>
            <w:tcMar>
              <w:top w:w="6" w:type="dxa"/>
              <w:left w:w="113" w:type="dxa"/>
              <w:bottom w:w="0" w:type="dxa"/>
              <w:right w:w="57" w:type="dxa"/>
            </w:tcMar>
            <w:vAlign w:val="center"/>
          </w:tcPr>
          <w:p w:rsidR="005B65FD" w:rsidRPr="009E12D1" w:rsidRDefault="003226EA" w:rsidP="00F60872">
            <w:pPr>
              <w:spacing w:after="0" w:line="240" w:lineRule="auto"/>
              <w:jc w:val="center"/>
              <w:rPr>
                <w:lang w:val="en-US"/>
              </w:rPr>
            </w:pPr>
            <w:r>
              <w:rPr>
                <w:lang w:val="en-US"/>
              </w:rPr>
              <w:t>5.3</w:t>
            </w:r>
          </w:p>
        </w:tc>
        <w:tc>
          <w:tcPr>
            <w:tcW w:w="2137" w:type="dxa"/>
            <w:shd w:val="clear" w:color="auto" w:fill="E5B8B7" w:themeFill="accent2" w:themeFillTint="66"/>
            <w:tcMar>
              <w:top w:w="6" w:type="dxa"/>
              <w:left w:w="113" w:type="dxa"/>
              <w:bottom w:w="0" w:type="dxa"/>
              <w:right w:w="57" w:type="dxa"/>
            </w:tcMar>
            <w:vAlign w:val="center"/>
          </w:tcPr>
          <w:p w:rsidR="005B65FD" w:rsidRPr="009E12D1" w:rsidRDefault="003226EA" w:rsidP="00F60872">
            <w:pPr>
              <w:spacing w:after="0" w:line="240" w:lineRule="auto"/>
              <w:jc w:val="center"/>
              <w:rPr>
                <w:lang w:val="en-US"/>
              </w:rPr>
            </w:pPr>
            <w:r>
              <w:rPr>
                <w:lang w:val="en-US"/>
              </w:rPr>
              <w:t>1.9</w:t>
            </w:r>
          </w:p>
        </w:tc>
      </w:tr>
      <w:tr w:rsidR="00371C12" w:rsidRPr="009E12D1" w:rsidTr="006E5FFE">
        <w:trPr>
          <w:trHeight w:val="571"/>
        </w:trPr>
        <w:tc>
          <w:tcPr>
            <w:tcW w:w="2108" w:type="dxa"/>
            <w:shd w:val="clear" w:color="auto" w:fill="auto"/>
            <w:tcMar>
              <w:top w:w="6" w:type="dxa"/>
              <w:left w:w="113" w:type="dxa"/>
              <w:bottom w:w="0" w:type="dxa"/>
              <w:right w:w="57" w:type="dxa"/>
            </w:tcMar>
            <w:vAlign w:val="center"/>
            <w:hideMark/>
          </w:tcPr>
          <w:p w:rsidR="005B65FD" w:rsidRPr="00441ACF" w:rsidRDefault="004454F3" w:rsidP="00F60872">
            <w:pPr>
              <w:spacing w:after="0" w:line="240" w:lineRule="auto"/>
              <w:jc w:val="center"/>
              <w:rPr>
                <w:b/>
                <w:lang w:val="en-US"/>
              </w:rPr>
            </w:pPr>
            <w:r>
              <w:rPr>
                <w:b/>
                <w:bCs/>
                <w:lang w:val="en-US"/>
              </w:rPr>
              <w:t>200 bytes, 2 hours</w:t>
            </w:r>
          </w:p>
        </w:tc>
        <w:tc>
          <w:tcPr>
            <w:tcW w:w="2136" w:type="dxa"/>
            <w:shd w:val="clear" w:color="auto" w:fill="D6E3BC" w:themeFill="accent3" w:themeFillTint="66"/>
            <w:tcMar>
              <w:top w:w="6" w:type="dxa"/>
              <w:left w:w="113" w:type="dxa"/>
              <w:bottom w:w="0" w:type="dxa"/>
              <w:right w:w="57" w:type="dxa"/>
            </w:tcMar>
            <w:vAlign w:val="center"/>
          </w:tcPr>
          <w:p w:rsidR="005B65FD" w:rsidRPr="009E12D1" w:rsidRDefault="00126256" w:rsidP="00F60872">
            <w:pPr>
              <w:spacing w:after="0" w:line="240" w:lineRule="auto"/>
              <w:jc w:val="center"/>
              <w:rPr>
                <w:lang w:val="en-US"/>
              </w:rPr>
            </w:pPr>
            <w:r>
              <w:rPr>
                <w:lang w:val="en-US"/>
              </w:rPr>
              <w:t>11.9</w:t>
            </w:r>
          </w:p>
        </w:tc>
        <w:tc>
          <w:tcPr>
            <w:tcW w:w="2136" w:type="dxa"/>
            <w:shd w:val="clear" w:color="auto" w:fill="E5B8B7" w:themeFill="accent2" w:themeFillTint="66"/>
            <w:tcMar>
              <w:top w:w="6" w:type="dxa"/>
              <w:left w:w="113" w:type="dxa"/>
              <w:bottom w:w="0" w:type="dxa"/>
              <w:right w:w="57" w:type="dxa"/>
            </w:tcMar>
            <w:vAlign w:val="center"/>
          </w:tcPr>
          <w:p w:rsidR="005B65FD" w:rsidRPr="009E12D1" w:rsidRDefault="00126256" w:rsidP="00F60872">
            <w:pPr>
              <w:spacing w:after="0" w:line="240" w:lineRule="auto"/>
              <w:jc w:val="center"/>
              <w:rPr>
                <w:lang w:val="en-US"/>
              </w:rPr>
            </w:pPr>
            <w:r>
              <w:rPr>
                <w:lang w:val="en-US"/>
              </w:rPr>
              <w:t>4.4</w:t>
            </w:r>
          </w:p>
        </w:tc>
        <w:tc>
          <w:tcPr>
            <w:tcW w:w="2137" w:type="dxa"/>
            <w:shd w:val="clear" w:color="auto" w:fill="E5B8B7" w:themeFill="accent2" w:themeFillTint="66"/>
            <w:tcMar>
              <w:top w:w="6" w:type="dxa"/>
              <w:left w:w="113" w:type="dxa"/>
              <w:bottom w:w="0" w:type="dxa"/>
              <w:right w:w="57" w:type="dxa"/>
            </w:tcMar>
            <w:vAlign w:val="center"/>
          </w:tcPr>
          <w:p w:rsidR="005B65FD" w:rsidRPr="009E12D1" w:rsidRDefault="00126256" w:rsidP="00F60872">
            <w:pPr>
              <w:spacing w:after="0" w:line="240" w:lineRule="auto"/>
              <w:jc w:val="center"/>
              <w:rPr>
                <w:lang w:val="en-US"/>
              </w:rPr>
            </w:pPr>
            <w:r>
              <w:rPr>
                <w:lang w:val="en-US"/>
              </w:rPr>
              <w:t>1.3</w:t>
            </w:r>
          </w:p>
        </w:tc>
      </w:tr>
      <w:tr w:rsidR="00371C12" w:rsidRPr="009E12D1" w:rsidTr="006E5FFE">
        <w:trPr>
          <w:trHeight w:val="490"/>
        </w:trPr>
        <w:tc>
          <w:tcPr>
            <w:tcW w:w="2108" w:type="dxa"/>
            <w:shd w:val="clear" w:color="auto" w:fill="auto"/>
            <w:tcMar>
              <w:top w:w="6" w:type="dxa"/>
              <w:left w:w="113" w:type="dxa"/>
              <w:bottom w:w="0" w:type="dxa"/>
              <w:right w:w="57" w:type="dxa"/>
            </w:tcMar>
            <w:vAlign w:val="center"/>
            <w:hideMark/>
          </w:tcPr>
          <w:p w:rsidR="005B65FD" w:rsidRPr="00441ACF" w:rsidRDefault="004454F3" w:rsidP="00F60872">
            <w:pPr>
              <w:spacing w:after="0" w:line="240" w:lineRule="auto"/>
              <w:jc w:val="center"/>
              <w:rPr>
                <w:b/>
                <w:lang w:val="en-US"/>
              </w:rPr>
            </w:pPr>
            <w:r>
              <w:rPr>
                <w:b/>
                <w:bCs/>
                <w:lang w:val="en-US"/>
              </w:rPr>
              <w:t>50 bytes, 1 day</w:t>
            </w:r>
          </w:p>
        </w:tc>
        <w:tc>
          <w:tcPr>
            <w:tcW w:w="2136" w:type="dxa"/>
            <w:shd w:val="clear" w:color="auto" w:fill="D6E3BC" w:themeFill="accent3" w:themeFillTint="66"/>
            <w:tcMar>
              <w:top w:w="6" w:type="dxa"/>
              <w:left w:w="113" w:type="dxa"/>
              <w:bottom w:w="0" w:type="dxa"/>
              <w:right w:w="57" w:type="dxa"/>
            </w:tcMar>
            <w:vAlign w:val="center"/>
          </w:tcPr>
          <w:p w:rsidR="005B65FD" w:rsidRPr="009E12D1" w:rsidRDefault="00CF65C0" w:rsidP="00F60872">
            <w:pPr>
              <w:spacing w:after="0" w:line="240" w:lineRule="auto"/>
              <w:jc w:val="center"/>
              <w:rPr>
                <w:lang w:val="en-US"/>
              </w:rPr>
            </w:pPr>
            <w:r>
              <w:rPr>
                <w:lang w:val="en-US"/>
              </w:rPr>
              <w:t>33.1</w:t>
            </w:r>
          </w:p>
        </w:tc>
        <w:tc>
          <w:tcPr>
            <w:tcW w:w="2136" w:type="dxa"/>
            <w:shd w:val="clear" w:color="auto" w:fill="D6E3BC" w:themeFill="accent3" w:themeFillTint="66"/>
            <w:tcMar>
              <w:top w:w="6" w:type="dxa"/>
              <w:left w:w="113" w:type="dxa"/>
              <w:bottom w:w="0" w:type="dxa"/>
              <w:right w:w="57" w:type="dxa"/>
            </w:tcMar>
            <w:vAlign w:val="center"/>
          </w:tcPr>
          <w:p w:rsidR="005B65FD" w:rsidRPr="009E12D1" w:rsidRDefault="003226EA" w:rsidP="00F60872">
            <w:pPr>
              <w:spacing w:after="0" w:line="240" w:lineRule="auto"/>
              <w:jc w:val="center"/>
              <w:rPr>
                <w:lang w:val="en-US"/>
              </w:rPr>
            </w:pPr>
            <w:r>
              <w:rPr>
                <w:lang w:val="en-US"/>
              </w:rPr>
              <w:t>25.2</w:t>
            </w:r>
          </w:p>
        </w:tc>
        <w:tc>
          <w:tcPr>
            <w:tcW w:w="2137" w:type="dxa"/>
            <w:shd w:val="clear" w:color="auto" w:fill="D6E3BC" w:themeFill="accent3" w:themeFillTint="66"/>
            <w:tcMar>
              <w:top w:w="6" w:type="dxa"/>
              <w:left w:w="113" w:type="dxa"/>
              <w:bottom w:w="0" w:type="dxa"/>
              <w:right w:w="57" w:type="dxa"/>
            </w:tcMar>
            <w:vAlign w:val="center"/>
          </w:tcPr>
          <w:p w:rsidR="005B65FD" w:rsidRPr="009E12D1" w:rsidRDefault="003226EA" w:rsidP="00F60872">
            <w:pPr>
              <w:keepNext/>
              <w:spacing w:after="0" w:line="240" w:lineRule="auto"/>
              <w:jc w:val="center"/>
              <w:rPr>
                <w:lang w:val="en-US"/>
              </w:rPr>
            </w:pPr>
            <w:r>
              <w:rPr>
                <w:lang w:val="en-US"/>
              </w:rPr>
              <w:t>14.8</w:t>
            </w:r>
          </w:p>
        </w:tc>
      </w:tr>
      <w:tr w:rsidR="004454F3" w:rsidRPr="009E12D1" w:rsidTr="006E5FFE">
        <w:trPr>
          <w:trHeight w:val="556"/>
        </w:trPr>
        <w:tc>
          <w:tcPr>
            <w:tcW w:w="2108" w:type="dxa"/>
            <w:shd w:val="clear" w:color="auto" w:fill="auto"/>
            <w:tcMar>
              <w:top w:w="6" w:type="dxa"/>
              <w:left w:w="113" w:type="dxa"/>
              <w:bottom w:w="0" w:type="dxa"/>
              <w:right w:w="57" w:type="dxa"/>
            </w:tcMar>
            <w:vAlign w:val="center"/>
          </w:tcPr>
          <w:p w:rsidR="004454F3" w:rsidRDefault="004454F3" w:rsidP="00F60872">
            <w:pPr>
              <w:spacing w:after="0" w:line="240" w:lineRule="auto"/>
              <w:jc w:val="center"/>
              <w:rPr>
                <w:b/>
                <w:bCs/>
                <w:lang w:val="en-US"/>
              </w:rPr>
            </w:pPr>
            <w:r>
              <w:rPr>
                <w:b/>
                <w:bCs/>
                <w:lang w:val="en-US"/>
              </w:rPr>
              <w:t>200 bytes, 1 day</w:t>
            </w:r>
          </w:p>
        </w:tc>
        <w:tc>
          <w:tcPr>
            <w:tcW w:w="2136" w:type="dxa"/>
            <w:shd w:val="clear" w:color="auto" w:fill="D6E3BC" w:themeFill="accent3" w:themeFillTint="66"/>
            <w:tcMar>
              <w:top w:w="6" w:type="dxa"/>
              <w:left w:w="113" w:type="dxa"/>
              <w:bottom w:w="0" w:type="dxa"/>
              <w:right w:w="57" w:type="dxa"/>
            </w:tcMar>
            <w:vAlign w:val="center"/>
          </w:tcPr>
          <w:p w:rsidR="004454F3" w:rsidRDefault="00126256" w:rsidP="00F60872">
            <w:pPr>
              <w:spacing w:after="0" w:line="240" w:lineRule="auto"/>
              <w:jc w:val="center"/>
              <w:rPr>
                <w:bCs/>
                <w:lang w:val="en-US"/>
              </w:rPr>
            </w:pPr>
            <w:r>
              <w:rPr>
                <w:bCs/>
                <w:lang w:val="en-US"/>
              </w:rPr>
              <w:t>32.2</w:t>
            </w:r>
          </w:p>
        </w:tc>
        <w:tc>
          <w:tcPr>
            <w:tcW w:w="2136" w:type="dxa"/>
            <w:shd w:val="clear" w:color="auto" w:fill="D6E3BC" w:themeFill="accent3" w:themeFillTint="66"/>
            <w:tcMar>
              <w:top w:w="6" w:type="dxa"/>
              <w:left w:w="113" w:type="dxa"/>
              <w:bottom w:w="0" w:type="dxa"/>
              <w:right w:w="57" w:type="dxa"/>
            </w:tcMar>
            <w:vAlign w:val="center"/>
          </w:tcPr>
          <w:p w:rsidR="004454F3" w:rsidRDefault="00126256" w:rsidP="00F60872">
            <w:pPr>
              <w:spacing w:after="0" w:line="240" w:lineRule="auto"/>
              <w:jc w:val="center"/>
              <w:rPr>
                <w:bCs/>
                <w:lang w:val="en-US"/>
              </w:rPr>
            </w:pPr>
            <w:r>
              <w:rPr>
                <w:bCs/>
                <w:lang w:val="en-US"/>
              </w:rPr>
              <w:t>23.3</w:t>
            </w:r>
          </w:p>
        </w:tc>
        <w:tc>
          <w:tcPr>
            <w:tcW w:w="2137" w:type="dxa"/>
            <w:shd w:val="clear" w:color="auto" w:fill="D6E3BC" w:themeFill="accent3" w:themeFillTint="66"/>
            <w:tcMar>
              <w:top w:w="6" w:type="dxa"/>
              <w:left w:w="113" w:type="dxa"/>
              <w:bottom w:w="0" w:type="dxa"/>
              <w:right w:w="57" w:type="dxa"/>
            </w:tcMar>
            <w:vAlign w:val="center"/>
          </w:tcPr>
          <w:p w:rsidR="004454F3" w:rsidRDefault="003226EA" w:rsidP="00F60872">
            <w:pPr>
              <w:keepNext/>
              <w:spacing w:after="0" w:line="240" w:lineRule="auto"/>
              <w:jc w:val="center"/>
              <w:rPr>
                <w:bCs/>
                <w:lang w:val="en-US"/>
              </w:rPr>
            </w:pPr>
            <w:r>
              <w:rPr>
                <w:bCs/>
                <w:lang w:val="en-US"/>
              </w:rPr>
              <w:t>11.5</w:t>
            </w:r>
          </w:p>
        </w:tc>
      </w:tr>
    </w:tbl>
    <w:p w:rsidR="000A4C20" w:rsidRDefault="000A4C20" w:rsidP="00F60872">
      <w:pPr>
        <w:pStyle w:val="Caption"/>
        <w:keepNext/>
        <w:jc w:val="both"/>
      </w:pPr>
    </w:p>
    <w:p w:rsidR="000A4C20" w:rsidRDefault="000A4C20" w:rsidP="009543A1">
      <w:pPr>
        <w:pStyle w:val="Caption"/>
        <w:keepNext/>
      </w:pPr>
      <w:bookmarkStart w:id="8" w:name="_Ref412127870"/>
      <w:r>
        <w:t xml:space="preserve">Table </w:t>
      </w:r>
      <w:fldSimple w:instr=" SEQ Table \* ARABIC ">
        <w:r w:rsidR="00894853">
          <w:rPr>
            <w:noProof/>
          </w:rPr>
          <w:t>6</w:t>
        </w:r>
      </w:fldSimple>
      <w:bookmarkEnd w:id="8"/>
      <w:r>
        <w:t>: Battery life estimates with external PA</w:t>
      </w:r>
    </w:p>
    <w:tbl>
      <w:tblPr>
        <w:tblW w:w="8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600" w:firstRow="0" w:lastRow="0" w:firstColumn="0" w:lastColumn="0" w:noHBand="1" w:noVBand="1"/>
      </w:tblPr>
      <w:tblGrid>
        <w:gridCol w:w="2108"/>
        <w:gridCol w:w="2136"/>
        <w:gridCol w:w="2136"/>
        <w:gridCol w:w="2137"/>
      </w:tblGrid>
      <w:tr w:rsidR="00B66DED" w:rsidRPr="009E12D1" w:rsidTr="00A77A03">
        <w:trPr>
          <w:trHeight w:val="606"/>
        </w:trPr>
        <w:tc>
          <w:tcPr>
            <w:tcW w:w="2108" w:type="dxa"/>
            <w:shd w:val="clear" w:color="auto" w:fill="FFFFCC"/>
            <w:tcMar>
              <w:top w:w="6" w:type="dxa"/>
              <w:left w:w="113" w:type="dxa"/>
              <w:bottom w:w="0" w:type="dxa"/>
              <w:right w:w="57" w:type="dxa"/>
            </w:tcMar>
            <w:vAlign w:val="center"/>
          </w:tcPr>
          <w:p w:rsidR="00B66DED" w:rsidRDefault="00B66DED" w:rsidP="00F60872">
            <w:pPr>
              <w:spacing w:after="0" w:line="240" w:lineRule="auto"/>
              <w:jc w:val="center"/>
              <w:rPr>
                <w:b/>
                <w:bCs/>
                <w:lang w:val="en-US"/>
              </w:rPr>
            </w:pPr>
          </w:p>
        </w:tc>
        <w:tc>
          <w:tcPr>
            <w:tcW w:w="6409" w:type="dxa"/>
            <w:gridSpan w:val="3"/>
            <w:shd w:val="clear" w:color="auto" w:fill="FFFFCC"/>
            <w:tcMar>
              <w:top w:w="6" w:type="dxa"/>
              <w:left w:w="113" w:type="dxa"/>
              <w:bottom w:w="0" w:type="dxa"/>
              <w:right w:w="57" w:type="dxa"/>
            </w:tcMar>
            <w:vAlign w:val="center"/>
          </w:tcPr>
          <w:p w:rsidR="00B66DED" w:rsidRDefault="00B66DED" w:rsidP="00F60872">
            <w:pPr>
              <w:spacing w:after="0" w:line="240" w:lineRule="auto"/>
              <w:jc w:val="center"/>
              <w:rPr>
                <w:b/>
                <w:bCs/>
                <w:lang w:val="en-US"/>
              </w:rPr>
            </w:pPr>
            <w:r>
              <w:rPr>
                <w:b/>
                <w:bCs/>
                <w:lang w:val="en-US"/>
              </w:rPr>
              <w:t>Battery life (years)</w:t>
            </w:r>
          </w:p>
        </w:tc>
      </w:tr>
      <w:tr w:rsidR="002D02BD" w:rsidRPr="009E12D1" w:rsidTr="001F3B4D">
        <w:trPr>
          <w:trHeight w:val="917"/>
        </w:trPr>
        <w:tc>
          <w:tcPr>
            <w:tcW w:w="2108" w:type="dxa"/>
            <w:shd w:val="clear" w:color="auto" w:fill="FFFFCC"/>
            <w:tcMar>
              <w:top w:w="6" w:type="dxa"/>
              <w:left w:w="113" w:type="dxa"/>
              <w:bottom w:w="0" w:type="dxa"/>
              <w:right w:w="57" w:type="dxa"/>
            </w:tcMar>
            <w:vAlign w:val="center"/>
            <w:hideMark/>
          </w:tcPr>
          <w:p w:rsidR="002D02BD" w:rsidRPr="009E12D1" w:rsidRDefault="002D02BD" w:rsidP="00F60872">
            <w:pPr>
              <w:spacing w:after="0" w:line="240" w:lineRule="auto"/>
              <w:jc w:val="center"/>
              <w:rPr>
                <w:lang w:val="en-US"/>
              </w:rPr>
            </w:pPr>
            <w:r>
              <w:rPr>
                <w:b/>
                <w:bCs/>
                <w:lang w:val="en-US"/>
              </w:rPr>
              <w:t>Packet size, reporting interval</w:t>
            </w:r>
          </w:p>
        </w:tc>
        <w:tc>
          <w:tcPr>
            <w:tcW w:w="2136" w:type="dxa"/>
            <w:shd w:val="clear" w:color="auto" w:fill="FFFFCC"/>
            <w:tcMar>
              <w:top w:w="6" w:type="dxa"/>
              <w:left w:w="113" w:type="dxa"/>
              <w:bottom w:w="0" w:type="dxa"/>
              <w:right w:w="57" w:type="dxa"/>
            </w:tcMar>
            <w:vAlign w:val="center"/>
            <w:hideMark/>
          </w:tcPr>
          <w:p w:rsidR="002D02BD" w:rsidRDefault="002D02BD" w:rsidP="00F60872">
            <w:pPr>
              <w:spacing w:after="0" w:line="240" w:lineRule="auto"/>
              <w:jc w:val="center"/>
              <w:rPr>
                <w:b/>
                <w:bCs/>
                <w:lang w:val="en-US"/>
              </w:rPr>
            </w:pPr>
            <w:r>
              <w:rPr>
                <w:b/>
                <w:bCs/>
                <w:lang w:val="en-US"/>
              </w:rPr>
              <w:t>Coupling loss</w:t>
            </w:r>
          </w:p>
          <w:p w:rsidR="002D02BD" w:rsidRPr="009E12D1" w:rsidRDefault="002D02BD" w:rsidP="00F60872">
            <w:pPr>
              <w:spacing w:after="0" w:line="240" w:lineRule="auto"/>
              <w:jc w:val="center"/>
              <w:rPr>
                <w:lang w:val="en-US"/>
              </w:rPr>
            </w:pPr>
            <w:r>
              <w:rPr>
                <w:b/>
                <w:bCs/>
                <w:lang w:val="en-US"/>
              </w:rPr>
              <w:t>= 144 dB</w:t>
            </w:r>
          </w:p>
        </w:tc>
        <w:tc>
          <w:tcPr>
            <w:tcW w:w="2136" w:type="dxa"/>
            <w:shd w:val="clear" w:color="auto" w:fill="FFFFCC"/>
            <w:tcMar>
              <w:top w:w="6" w:type="dxa"/>
              <w:left w:w="113" w:type="dxa"/>
              <w:bottom w:w="0" w:type="dxa"/>
              <w:right w:w="57" w:type="dxa"/>
            </w:tcMar>
            <w:vAlign w:val="center"/>
            <w:hideMark/>
          </w:tcPr>
          <w:p w:rsidR="002D02BD" w:rsidRDefault="002D02BD" w:rsidP="00F60872">
            <w:pPr>
              <w:spacing w:after="0" w:line="240" w:lineRule="auto"/>
              <w:jc w:val="center"/>
              <w:rPr>
                <w:b/>
                <w:bCs/>
                <w:lang w:val="en-US"/>
              </w:rPr>
            </w:pPr>
            <w:r>
              <w:rPr>
                <w:b/>
                <w:bCs/>
                <w:lang w:val="en-US"/>
              </w:rPr>
              <w:t>Coupling loss</w:t>
            </w:r>
          </w:p>
          <w:p w:rsidR="002D02BD" w:rsidRPr="009E12D1" w:rsidRDefault="002D02BD" w:rsidP="00F60872">
            <w:pPr>
              <w:spacing w:after="0" w:line="240" w:lineRule="auto"/>
              <w:jc w:val="center"/>
              <w:rPr>
                <w:lang w:val="en-US"/>
              </w:rPr>
            </w:pPr>
            <w:r>
              <w:rPr>
                <w:b/>
                <w:bCs/>
                <w:lang w:val="en-US"/>
              </w:rPr>
              <w:t>= 154 dB</w:t>
            </w:r>
          </w:p>
        </w:tc>
        <w:tc>
          <w:tcPr>
            <w:tcW w:w="2137" w:type="dxa"/>
            <w:shd w:val="clear" w:color="auto" w:fill="FFFFCC"/>
            <w:tcMar>
              <w:top w:w="6" w:type="dxa"/>
              <w:left w:w="113" w:type="dxa"/>
              <w:bottom w:w="0" w:type="dxa"/>
              <w:right w:w="57" w:type="dxa"/>
            </w:tcMar>
            <w:vAlign w:val="center"/>
            <w:hideMark/>
          </w:tcPr>
          <w:p w:rsidR="002D02BD" w:rsidRDefault="002D02BD" w:rsidP="00F60872">
            <w:pPr>
              <w:spacing w:after="0" w:line="240" w:lineRule="auto"/>
              <w:jc w:val="center"/>
              <w:rPr>
                <w:b/>
                <w:bCs/>
                <w:lang w:val="en-US"/>
              </w:rPr>
            </w:pPr>
            <w:r>
              <w:rPr>
                <w:b/>
                <w:bCs/>
                <w:lang w:val="en-US"/>
              </w:rPr>
              <w:t>Coupling loss</w:t>
            </w:r>
          </w:p>
          <w:p w:rsidR="002D02BD" w:rsidRPr="009E12D1" w:rsidRDefault="002D02BD" w:rsidP="00F60872">
            <w:pPr>
              <w:spacing w:after="0" w:line="240" w:lineRule="auto"/>
              <w:jc w:val="center"/>
              <w:rPr>
                <w:lang w:val="en-US"/>
              </w:rPr>
            </w:pPr>
            <w:r>
              <w:rPr>
                <w:b/>
                <w:bCs/>
                <w:lang w:val="en-US"/>
              </w:rPr>
              <w:t>= 164 dB</w:t>
            </w:r>
          </w:p>
        </w:tc>
      </w:tr>
      <w:tr w:rsidR="000A4C20" w:rsidRPr="009E12D1" w:rsidTr="006E5FFE">
        <w:trPr>
          <w:trHeight w:val="530"/>
        </w:trPr>
        <w:tc>
          <w:tcPr>
            <w:tcW w:w="2108" w:type="dxa"/>
            <w:shd w:val="clear" w:color="auto" w:fill="auto"/>
            <w:tcMar>
              <w:top w:w="6" w:type="dxa"/>
              <w:left w:w="113" w:type="dxa"/>
              <w:bottom w:w="0" w:type="dxa"/>
              <w:right w:w="57" w:type="dxa"/>
            </w:tcMar>
            <w:vAlign w:val="center"/>
            <w:hideMark/>
          </w:tcPr>
          <w:p w:rsidR="000A4C20" w:rsidRPr="00441ACF" w:rsidRDefault="000A4C20" w:rsidP="00F60872">
            <w:pPr>
              <w:spacing w:after="0" w:line="240" w:lineRule="auto"/>
              <w:jc w:val="center"/>
              <w:rPr>
                <w:b/>
                <w:lang w:val="en-US"/>
              </w:rPr>
            </w:pPr>
            <w:r>
              <w:rPr>
                <w:b/>
                <w:bCs/>
                <w:lang w:val="en-US"/>
              </w:rPr>
              <w:t>50 bytes, 2 hours</w:t>
            </w:r>
          </w:p>
        </w:tc>
        <w:tc>
          <w:tcPr>
            <w:tcW w:w="2136" w:type="dxa"/>
            <w:shd w:val="clear" w:color="auto" w:fill="D6E3BC" w:themeFill="accent3" w:themeFillTint="66"/>
            <w:tcMar>
              <w:top w:w="6" w:type="dxa"/>
              <w:left w:w="113" w:type="dxa"/>
              <w:bottom w:w="0" w:type="dxa"/>
              <w:right w:w="57" w:type="dxa"/>
            </w:tcMar>
            <w:vAlign w:val="center"/>
          </w:tcPr>
          <w:p w:rsidR="000A4C20" w:rsidRPr="009E12D1" w:rsidRDefault="00894853" w:rsidP="00F60872">
            <w:pPr>
              <w:spacing w:after="0" w:line="240" w:lineRule="auto"/>
              <w:jc w:val="center"/>
              <w:rPr>
                <w:lang w:val="en-US"/>
              </w:rPr>
            </w:pPr>
            <w:r>
              <w:rPr>
                <w:lang w:val="en-US"/>
              </w:rPr>
              <w:t>14</w:t>
            </w:r>
            <w:r w:rsidR="00B33428">
              <w:rPr>
                <w:lang w:val="en-US"/>
              </w:rPr>
              <w:t>.</w:t>
            </w:r>
            <w:r w:rsidR="00126256">
              <w:rPr>
                <w:lang w:val="en-US"/>
              </w:rPr>
              <w:t>0</w:t>
            </w:r>
          </w:p>
        </w:tc>
        <w:tc>
          <w:tcPr>
            <w:tcW w:w="2136" w:type="dxa"/>
            <w:shd w:val="clear" w:color="auto" w:fill="E5B8B7" w:themeFill="accent2" w:themeFillTint="66"/>
            <w:tcMar>
              <w:top w:w="6" w:type="dxa"/>
              <w:left w:w="113" w:type="dxa"/>
              <w:bottom w:w="0" w:type="dxa"/>
              <w:right w:w="57" w:type="dxa"/>
            </w:tcMar>
            <w:vAlign w:val="center"/>
          </w:tcPr>
          <w:p w:rsidR="000A4C20" w:rsidRPr="009E12D1" w:rsidRDefault="003226EA" w:rsidP="00F60872">
            <w:pPr>
              <w:spacing w:after="0" w:line="240" w:lineRule="auto"/>
              <w:jc w:val="center"/>
              <w:rPr>
                <w:lang w:val="en-US"/>
              </w:rPr>
            </w:pPr>
            <w:r>
              <w:rPr>
                <w:lang w:val="en-US"/>
              </w:rPr>
              <w:t>5.6</w:t>
            </w:r>
          </w:p>
        </w:tc>
        <w:tc>
          <w:tcPr>
            <w:tcW w:w="2137" w:type="dxa"/>
            <w:shd w:val="clear" w:color="auto" w:fill="E5B8B7" w:themeFill="accent2" w:themeFillTint="66"/>
            <w:tcMar>
              <w:top w:w="6" w:type="dxa"/>
              <w:left w:w="113" w:type="dxa"/>
              <w:bottom w:w="0" w:type="dxa"/>
              <w:right w:w="57" w:type="dxa"/>
            </w:tcMar>
            <w:vAlign w:val="center"/>
          </w:tcPr>
          <w:p w:rsidR="000A4C20" w:rsidRPr="009E12D1" w:rsidRDefault="003226EA" w:rsidP="00F60872">
            <w:pPr>
              <w:spacing w:after="0" w:line="240" w:lineRule="auto"/>
              <w:jc w:val="center"/>
              <w:rPr>
                <w:lang w:val="en-US"/>
              </w:rPr>
            </w:pPr>
            <w:r>
              <w:rPr>
                <w:lang w:val="en-US"/>
              </w:rPr>
              <w:t>2.0</w:t>
            </w:r>
          </w:p>
        </w:tc>
      </w:tr>
      <w:tr w:rsidR="000A4C20" w:rsidRPr="009E12D1" w:rsidTr="006E5FFE">
        <w:trPr>
          <w:trHeight w:val="571"/>
        </w:trPr>
        <w:tc>
          <w:tcPr>
            <w:tcW w:w="2108" w:type="dxa"/>
            <w:shd w:val="clear" w:color="auto" w:fill="auto"/>
            <w:tcMar>
              <w:top w:w="6" w:type="dxa"/>
              <w:left w:w="113" w:type="dxa"/>
              <w:bottom w:w="0" w:type="dxa"/>
              <w:right w:w="57" w:type="dxa"/>
            </w:tcMar>
            <w:vAlign w:val="center"/>
            <w:hideMark/>
          </w:tcPr>
          <w:p w:rsidR="000A4C20" w:rsidRPr="00441ACF" w:rsidRDefault="000A4C20" w:rsidP="00F60872">
            <w:pPr>
              <w:spacing w:after="0" w:line="240" w:lineRule="auto"/>
              <w:jc w:val="center"/>
              <w:rPr>
                <w:b/>
                <w:lang w:val="en-US"/>
              </w:rPr>
            </w:pPr>
            <w:r>
              <w:rPr>
                <w:b/>
                <w:bCs/>
                <w:lang w:val="en-US"/>
              </w:rPr>
              <w:t>200 bytes, 2 hours</w:t>
            </w:r>
          </w:p>
        </w:tc>
        <w:tc>
          <w:tcPr>
            <w:tcW w:w="2136" w:type="dxa"/>
            <w:shd w:val="clear" w:color="auto" w:fill="D6E3BC" w:themeFill="accent3" w:themeFillTint="66"/>
            <w:tcMar>
              <w:top w:w="6" w:type="dxa"/>
              <w:left w:w="113" w:type="dxa"/>
              <w:bottom w:w="0" w:type="dxa"/>
              <w:right w:w="57" w:type="dxa"/>
            </w:tcMar>
            <w:vAlign w:val="center"/>
          </w:tcPr>
          <w:p w:rsidR="000A4C20" w:rsidRPr="009E12D1" w:rsidRDefault="00B33428" w:rsidP="00F60872">
            <w:pPr>
              <w:spacing w:after="0" w:line="240" w:lineRule="auto"/>
              <w:jc w:val="center"/>
              <w:rPr>
                <w:lang w:val="en-US"/>
              </w:rPr>
            </w:pPr>
            <w:r>
              <w:rPr>
                <w:lang w:val="en-US"/>
              </w:rPr>
              <w:t>12.</w:t>
            </w:r>
            <w:r w:rsidR="00126256">
              <w:rPr>
                <w:lang w:val="en-US"/>
              </w:rPr>
              <w:t>4</w:t>
            </w:r>
          </w:p>
        </w:tc>
        <w:tc>
          <w:tcPr>
            <w:tcW w:w="2136" w:type="dxa"/>
            <w:shd w:val="clear" w:color="auto" w:fill="E5B8B7" w:themeFill="accent2" w:themeFillTint="66"/>
            <w:tcMar>
              <w:top w:w="6" w:type="dxa"/>
              <w:left w:w="113" w:type="dxa"/>
              <w:bottom w:w="0" w:type="dxa"/>
              <w:right w:w="57" w:type="dxa"/>
            </w:tcMar>
            <w:vAlign w:val="center"/>
          </w:tcPr>
          <w:p w:rsidR="000A4C20" w:rsidRPr="009E12D1" w:rsidRDefault="00126256" w:rsidP="00F60872">
            <w:pPr>
              <w:spacing w:after="0" w:line="240" w:lineRule="auto"/>
              <w:jc w:val="center"/>
              <w:rPr>
                <w:lang w:val="en-US"/>
              </w:rPr>
            </w:pPr>
            <w:r>
              <w:rPr>
                <w:lang w:val="en-US"/>
              </w:rPr>
              <w:t>4.6</w:t>
            </w:r>
          </w:p>
        </w:tc>
        <w:tc>
          <w:tcPr>
            <w:tcW w:w="2137" w:type="dxa"/>
            <w:shd w:val="clear" w:color="auto" w:fill="E5B8B7" w:themeFill="accent2" w:themeFillTint="66"/>
            <w:tcMar>
              <w:top w:w="6" w:type="dxa"/>
              <w:left w:w="113" w:type="dxa"/>
              <w:bottom w:w="0" w:type="dxa"/>
              <w:right w:w="57" w:type="dxa"/>
            </w:tcMar>
            <w:vAlign w:val="center"/>
          </w:tcPr>
          <w:p w:rsidR="000A4C20" w:rsidRPr="009E12D1" w:rsidRDefault="009777EE" w:rsidP="00F60872">
            <w:pPr>
              <w:spacing w:after="0" w:line="240" w:lineRule="auto"/>
              <w:jc w:val="center"/>
              <w:rPr>
                <w:lang w:val="en-US"/>
              </w:rPr>
            </w:pPr>
            <w:r>
              <w:rPr>
                <w:lang w:val="en-US"/>
              </w:rPr>
              <w:t>1.4</w:t>
            </w:r>
          </w:p>
        </w:tc>
      </w:tr>
      <w:tr w:rsidR="000A4C20" w:rsidRPr="009E12D1" w:rsidTr="006E5FFE">
        <w:trPr>
          <w:trHeight w:val="490"/>
        </w:trPr>
        <w:tc>
          <w:tcPr>
            <w:tcW w:w="2108" w:type="dxa"/>
            <w:shd w:val="clear" w:color="auto" w:fill="auto"/>
            <w:tcMar>
              <w:top w:w="6" w:type="dxa"/>
              <w:left w:w="113" w:type="dxa"/>
              <w:bottom w:w="0" w:type="dxa"/>
              <w:right w:w="57" w:type="dxa"/>
            </w:tcMar>
            <w:vAlign w:val="center"/>
            <w:hideMark/>
          </w:tcPr>
          <w:p w:rsidR="000A4C20" w:rsidRPr="00441ACF" w:rsidRDefault="000A4C20" w:rsidP="00F60872">
            <w:pPr>
              <w:spacing w:after="0" w:line="240" w:lineRule="auto"/>
              <w:jc w:val="center"/>
              <w:rPr>
                <w:b/>
                <w:lang w:val="en-US"/>
              </w:rPr>
            </w:pPr>
            <w:r>
              <w:rPr>
                <w:b/>
                <w:bCs/>
                <w:lang w:val="en-US"/>
              </w:rPr>
              <w:t>50 bytes, 1 day</w:t>
            </w:r>
          </w:p>
        </w:tc>
        <w:tc>
          <w:tcPr>
            <w:tcW w:w="2136" w:type="dxa"/>
            <w:shd w:val="clear" w:color="auto" w:fill="D6E3BC" w:themeFill="accent3" w:themeFillTint="66"/>
            <w:tcMar>
              <w:top w:w="6" w:type="dxa"/>
              <w:left w:w="113" w:type="dxa"/>
              <w:bottom w:w="0" w:type="dxa"/>
              <w:right w:w="57" w:type="dxa"/>
            </w:tcMar>
            <w:vAlign w:val="center"/>
          </w:tcPr>
          <w:p w:rsidR="000A4C20" w:rsidRPr="009E12D1" w:rsidRDefault="00B33428" w:rsidP="00F60872">
            <w:pPr>
              <w:spacing w:after="0" w:line="240" w:lineRule="auto"/>
              <w:jc w:val="center"/>
              <w:rPr>
                <w:lang w:val="en-US"/>
              </w:rPr>
            </w:pPr>
            <w:r>
              <w:rPr>
                <w:lang w:val="en-US"/>
              </w:rPr>
              <w:t>33.</w:t>
            </w:r>
            <w:r w:rsidR="00894853">
              <w:rPr>
                <w:lang w:val="en-US"/>
              </w:rPr>
              <w:t>3</w:t>
            </w:r>
          </w:p>
        </w:tc>
        <w:tc>
          <w:tcPr>
            <w:tcW w:w="2136" w:type="dxa"/>
            <w:shd w:val="clear" w:color="auto" w:fill="D6E3BC" w:themeFill="accent3" w:themeFillTint="66"/>
            <w:tcMar>
              <w:top w:w="6" w:type="dxa"/>
              <w:left w:w="113" w:type="dxa"/>
              <w:bottom w:w="0" w:type="dxa"/>
              <w:right w:w="57" w:type="dxa"/>
            </w:tcMar>
            <w:vAlign w:val="center"/>
          </w:tcPr>
          <w:p w:rsidR="000A4C20" w:rsidRPr="009E12D1" w:rsidRDefault="00126256" w:rsidP="00F60872">
            <w:pPr>
              <w:spacing w:after="0" w:line="240" w:lineRule="auto"/>
              <w:jc w:val="center"/>
              <w:rPr>
                <w:lang w:val="en-US"/>
              </w:rPr>
            </w:pPr>
            <w:r>
              <w:rPr>
                <w:lang w:val="en-US"/>
              </w:rPr>
              <w:t>25</w:t>
            </w:r>
            <w:r w:rsidR="00B33428">
              <w:rPr>
                <w:lang w:val="en-US"/>
              </w:rPr>
              <w:t>.</w:t>
            </w:r>
            <w:r w:rsidR="003226EA">
              <w:rPr>
                <w:lang w:val="en-US"/>
              </w:rPr>
              <w:t>6</w:t>
            </w:r>
          </w:p>
        </w:tc>
        <w:tc>
          <w:tcPr>
            <w:tcW w:w="2137" w:type="dxa"/>
            <w:shd w:val="clear" w:color="auto" w:fill="D6E3BC" w:themeFill="accent3" w:themeFillTint="66"/>
            <w:tcMar>
              <w:top w:w="6" w:type="dxa"/>
              <w:left w:w="113" w:type="dxa"/>
              <w:bottom w:w="0" w:type="dxa"/>
              <w:right w:w="57" w:type="dxa"/>
            </w:tcMar>
            <w:vAlign w:val="center"/>
          </w:tcPr>
          <w:p w:rsidR="000A4C20" w:rsidRPr="009E12D1" w:rsidRDefault="00354FF2" w:rsidP="00F60872">
            <w:pPr>
              <w:keepNext/>
              <w:spacing w:after="0" w:line="240" w:lineRule="auto"/>
              <w:jc w:val="center"/>
              <w:rPr>
                <w:lang w:val="en-US"/>
              </w:rPr>
            </w:pPr>
            <w:r>
              <w:rPr>
                <w:lang w:val="en-US"/>
              </w:rPr>
              <w:t>15.3</w:t>
            </w:r>
          </w:p>
        </w:tc>
      </w:tr>
      <w:tr w:rsidR="000A4C20" w:rsidRPr="009E12D1" w:rsidTr="006E5FFE">
        <w:trPr>
          <w:trHeight w:val="556"/>
        </w:trPr>
        <w:tc>
          <w:tcPr>
            <w:tcW w:w="2108" w:type="dxa"/>
            <w:shd w:val="clear" w:color="auto" w:fill="auto"/>
            <w:tcMar>
              <w:top w:w="6" w:type="dxa"/>
              <w:left w:w="113" w:type="dxa"/>
              <w:bottom w:w="0" w:type="dxa"/>
              <w:right w:w="57" w:type="dxa"/>
            </w:tcMar>
            <w:vAlign w:val="center"/>
          </w:tcPr>
          <w:p w:rsidR="000A4C20" w:rsidRDefault="000A4C20" w:rsidP="00F60872">
            <w:pPr>
              <w:spacing w:after="0" w:line="240" w:lineRule="auto"/>
              <w:jc w:val="center"/>
              <w:rPr>
                <w:b/>
                <w:bCs/>
                <w:lang w:val="en-US"/>
              </w:rPr>
            </w:pPr>
            <w:r>
              <w:rPr>
                <w:b/>
                <w:bCs/>
                <w:lang w:val="en-US"/>
              </w:rPr>
              <w:t>200 bytes, 1 day</w:t>
            </w:r>
          </w:p>
        </w:tc>
        <w:tc>
          <w:tcPr>
            <w:tcW w:w="2136" w:type="dxa"/>
            <w:shd w:val="clear" w:color="auto" w:fill="D6E3BC" w:themeFill="accent3" w:themeFillTint="66"/>
            <w:tcMar>
              <w:top w:w="6" w:type="dxa"/>
              <w:left w:w="113" w:type="dxa"/>
              <w:bottom w:w="0" w:type="dxa"/>
              <w:right w:w="57" w:type="dxa"/>
            </w:tcMar>
            <w:vAlign w:val="center"/>
          </w:tcPr>
          <w:p w:rsidR="000A4C20" w:rsidRDefault="00B33428" w:rsidP="00F60872">
            <w:pPr>
              <w:spacing w:after="0" w:line="240" w:lineRule="auto"/>
              <w:jc w:val="center"/>
              <w:rPr>
                <w:bCs/>
                <w:lang w:val="en-US"/>
              </w:rPr>
            </w:pPr>
            <w:r>
              <w:rPr>
                <w:bCs/>
                <w:lang w:val="en-US"/>
              </w:rPr>
              <w:t>32.</w:t>
            </w:r>
            <w:r w:rsidR="00894853">
              <w:rPr>
                <w:bCs/>
                <w:lang w:val="en-US"/>
              </w:rPr>
              <w:t>5</w:t>
            </w:r>
          </w:p>
        </w:tc>
        <w:tc>
          <w:tcPr>
            <w:tcW w:w="2136" w:type="dxa"/>
            <w:shd w:val="clear" w:color="auto" w:fill="D6E3BC" w:themeFill="accent3" w:themeFillTint="66"/>
            <w:tcMar>
              <w:top w:w="6" w:type="dxa"/>
              <w:left w:w="113" w:type="dxa"/>
              <w:bottom w:w="0" w:type="dxa"/>
              <w:right w:w="57" w:type="dxa"/>
            </w:tcMar>
            <w:vAlign w:val="center"/>
          </w:tcPr>
          <w:p w:rsidR="000A4C20" w:rsidRDefault="00B33428" w:rsidP="00F60872">
            <w:pPr>
              <w:spacing w:after="0" w:line="240" w:lineRule="auto"/>
              <w:jc w:val="center"/>
              <w:rPr>
                <w:bCs/>
                <w:lang w:val="en-US"/>
              </w:rPr>
            </w:pPr>
            <w:r>
              <w:rPr>
                <w:bCs/>
                <w:lang w:val="en-US"/>
              </w:rPr>
              <w:t>2</w:t>
            </w:r>
            <w:r w:rsidR="00126256">
              <w:rPr>
                <w:bCs/>
                <w:lang w:val="en-US"/>
              </w:rPr>
              <w:t>3.8</w:t>
            </w:r>
          </w:p>
        </w:tc>
        <w:tc>
          <w:tcPr>
            <w:tcW w:w="2137" w:type="dxa"/>
            <w:shd w:val="clear" w:color="auto" w:fill="D6E3BC" w:themeFill="accent3" w:themeFillTint="66"/>
            <w:tcMar>
              <w:top w:w="6" w:type="dxa"/>
              <w:left w:w="113" w:type="dxa"/>
              <w:bottom w:w="0" w:type="dxa"/>
              <w:right w:w="57" w:type="dxa"/>
            </w:tcMar>
            <w:vAlign w:val="center"/>
          </w:tcPr>
          <w:p w:rsidR="000A4C20" w:rsidRDefault="00126256" w:rsidP="00F60872">
            <w:pPr>
              <w:keepNext/>
              <w:spacing w:after="0" w:line="240" w:lineRule="auto"/>
              <w:jc w:val="center"/>
              <w:rPr>
                <w:bCs/>
                <w:lang w:val="en-US"/>
              </w:rPr>
            </w:pPr>
            <w:r>
              <w:rPr>
                <w:bCs/>
                <w:lang w:val="en-US"/>
              </w:rPr>
              <w:t>12</w:t>
            </w:r>
            <w:r w:rsidR="00354FF2">
              <w:rPr>
                <w:bCs/>
                <w:lang w:val="en-US"/>
              </w:rPr>
              <w:t>.0</w:t>
            </w:r>
          </w:p>
        </w:tc>
      </w:tr>
    </w:tbl>
    <w:p w:rsidR="00473E3F" w:rsidRDefault="00473E3F" w:rsidP="00F60872">
      <w:pPr>
        <w:pStyle w:val="Heading1"/>
        <w:jc w:val="both"/>
        <w:rPr>
          <w:lang w:val="en-US"/>
        </w:rPr>
      </w:pPr>
    </w:p>
    <w:p w:rsidR="00473E3F" w:rsidRDefault="00473E3F" w:rsidP="00F60872">
      <w:pPr>
        <w:jc w:val="both"/>
        <w:rPr>
          <w:rFonts w:asciiTheme="majorHAnsi" w:eastAsiaTheme="majorEastAsia" w:hAnsiTheme="majorHAnsi" w:cstheme="majorBidi"/>
          <w:sz w:val="28"/>
          <w:szCs w:val="28"/>
          <w:lang w:val="en-US"/>
        </w:rPr>
      </w:pPr>
      <w:r>
        <w:rPr>
          <w:lang w:val="en-US"/>
        </w:rPr>
        <w:br w:type="page"/>
      </w:r>
    </w:p>
    <w:p w:rsidR="00485C73" w:rsidRPr="009E12D1" w:rsidRDefault="00CA7794" w:rsidP="00F60872">
      <w:pPr>
        <w:pStyle w:val="Heading1"/>
        <w:jc w:val="both"/>
        <w:rPr>
          <w:lang w:val="en-US"/>
        </w:rPr>
      </w:pPr>
      <w:r>
        <w:rPr>
          <w:lang w:val="en-US"/>
        </w:rPr>
        <w:lastRenderedPageBreak/>
        <w:t>Summary</w:t>
      </w:r>
    </w:p>
    <w:p w:rsidR="00942EF4" w:rsidRDefault="001449E8" w:rsidP="00F60872">
      <w:pPr>
        <w:jc w:val="both"/>
        <w:rPr>
          <w:lang w:val="en-US"/>
        </w:rPr>
      </w:pPr>
      <w:r>
        <w:rPr>
          <w:bCs/>
          <w:lang w:val="en-US"/>
        </w:rPr>
        <w:t xml:space="preserve">In this paper, the </w:t>
      </w:r>
      <w:r w:rsidRPr="009E12D1">
        <w:rPr>
          <w:lang w:val="en-US"/>
        </w:rPr>
        <w:t xml:space="preserve">achievable battery life </w:t>
      </w:r>
      <w:r>
        <w:rPr>
          <w:lang w:val="en-US"/>
        </w:rPr>
        <w:t xml:space="preserve">for </w:t>
      </w:r>
      <w:r w:rsidR="00516D65">
        <w:rPr>
          <w:lang w:val="en-US"/>
        </w:rPr>
        <w:t>an MS</w:t>
      </w:r>
      <w:r>
        <w:rPr>
          <w:lang w:val="en-US"/>
        </w:rPr>
        <w:t xml:space="preserve"> </w:t>
      </w:r>
      <w:r w:rsidRPr="009E12D1">
        <w:rPr>
          <w:lang w:val="en-US"/>
        </w:rPr>
        <w:t xml:space="preserve">using </w:t>
      </w:r>
      <w:r w:rsidR="00033239">
        <w:rPr>
          <w:lang w:val="en-US"/>
        </w:rPr>
        <w:t>the N</w:t>
      </w:r>
      <w:r w:rsidR="00516D65">
        <w:rPr>
          <w:lang w:val="en-US"/>
        </w:rPr>
        <w:t xml:space="preserve">B M2M solution for </w:t>
      </w:r>
      <w:r w:rsidR="001324B8">
        <w:rPr>
          <w:lang w:val="en-US"/>
        </w:rPr>
        <w:t xml:space="preserve">Cellular IoT </w:t>
      </w:r>
      <w:r>
        <w:rPr>
          <w:lang w:val="en-US"/>
        </w:rPr>
        <w:t xml:space="preserve">is estimated </w:t>
      </w:r>
      <w:r w:rsidRPr="009E12D1">
        <w:rPr>
          <w:lang w:val="en-US"/>
        </w:rPr>
        <w:t xml:space="preserve">as </w:t>
      </w:r>
      <w:r>
        <w:rPr>
          <w:lang w:val="en-US"/>
        </w:rPr>
        <w:t>a function of reporting frequency</w:t>
      </w:r>
      <w:r w:rsidRPr="009E12D1">
        <w:rPr>
          <w:lang w:val="en-US"/>
        </w:rPr>
        <w:t xml:space="preserve"> and </w:t>
      </w:r>
      <w:r>
        <w:rPr>
          <w:lang w:val="en-US"/>
        </w:rPr>
        <w:t>coupling loss</w:t>
      </w:r>
      <w:r w:rsidRPr="009E12D1">
        <w:rPr>
          <w:lang w:val="en-US"/>
        </w:rPr>
        <w:t>.</w:t>
      </w:r>
      <w:r>
        <w:rPr>
          <w:lang w:val="en-US"/>
        </w:rPr>
        <w:t xml:space="preserve"> </w:t>
      </w:r>
      <w:r w:rsidR="002621DE">
        <w:rPr>
          <w:lang w:val="en-US"/>
        </w:rPr>
        <w:t>The key conclusions are as follows:</w:t>
      </w:r>
    </w:p>
    <w:p w:rsidR="00942EF4" w:rsidRDefault="00942EF4" w:rsidP="00F60872">
      <w:pPr>
        <w:pStyle w:val="ListParagraph"/>
        <w:numPr>
          <w:ilvl w:val="0"/>
          <w:numId w:val="41"/>
        </w:numPr>
        <w:jc w:val="both"/>
        <w:rPr>
          <w:lang w:val="en-US"/>
        </w:rPr>
      </w:pPr>
      <w:r>
        <w:rPr>
          <w:lang w:val="en-US"/>
        </w:rPr>
        <w:t>For all coupling losses (so up to 20 dB coverage extension compared with legacy GPRS), a</w:t>
      </w:r>
      <w:r w:rsidRPr="00942EF4">
        <w:rPr>
          <w:lang w:val="en-US"/>
        </w:rPr>
        <w:t xml:space="preserve"> 10 ye</w:t>
      </w:r>
      <w:r>
        <w:rPr>
          <w:lang w:val="en-US"/>
        </w:rPr>
        <w:t>a</w:t>
      </w:r>
      <w:r w:rsidR="00FE0251">
        <w:rPr>
          <w:lang w:val="en-US"/>
        </w:rPr>
        <w:t>r battery life is achievable with</w:t>
      </w:r>
      <w:r>
        <w:rPr>
          <w:lang w:val="en-US"/>
        </w:rPr>
        <w:t xml:space="preserve"> a</w:t>
      </w:r>
      <w:r w:rsidR="00FE0251">
        <w:rPr>
          <w:lang w:val="en-US"/>
        </w:rPr>
        <w:t xml:space="preserve"> reporting interval of one day for </w:t>
      </w:r>
      <w:r w:rsidRPr="00942EF4">
        <w:rPr>
          <w:lang w:val="en-US"/>
        </w:rPr>
        <w:t>both</w:t>
      </w:r>
      <w:r w:rsidR="00FE0251">
        <w:rPr>
          <w:lang w:val="en-US"/>
        </w:rPr>
        <w:t xml:space="preserve"> </w:t>
      </w:r>
      <w:r w:rsidR="000469E4">
        <w:rPr>
          <w:lang w:val="en-US"/>
        </w:rPr>
        <w:t>50 bytes</w:t>
      </w:r>
      <w:r w:rsidRPr="00942EF4">
        <w:rPr>
          <w:lang w:val="en-US"/>
        </w:rPr>
        <w:t xml:space="preserve"> and </w:t>
      </w:r>
      <w:r w:rsidR="000469E4">
        <w:rPr>
          <w:lang w:val="en-US"/>
        </w:rPr>
        <w:t>200 bytes</w:t>
      </w:r>
      <w:r w:rsidRPr="00942EF4">
        <w:rPr>
          <w:lang w:val="en-US"/>
        </w:rPr>
        <w:t xml:space="preserve"> application payloads</w:t>
      </w:r>
      <w:r>
        <w:rPr>
          <w:lang w:val="en-US"/>
        </w:rPr>
        <w:t>.</w:t>
      </w:r>
    </w:p>
    <w:p w:rsidR="00940C66" w:rsidRDefault="00942EF4" w:rsidP="00F60872">
      <w:pPr>
        <w:pStyle w:val="ListParagraph"/>
        <w:numPr>
          <w:ilvl w:val="0"/>
          <w:numId w:val="41"/>
        </w:numPr>
        <w:jc w:val="both"/>
        <w:rPr>
          <w:lang w:val="en-US"/>
        </w:rPr>
      </w:pPr>
      <w:r>
        <w:rPr>
          <w:lang w:val="en-US"/>
        </w:rPr>
        <w:t xml:space="preserve">For </w:t>
      </w:r>
      <w:r w:rsidR="002B0352">
        <w:rPr>
          <w:lang w:val="en-US"/>
        </w:rPr>
        <w:t xml:space="preserve">a </w:t>
      </w:r>
      <w:r>
        <w:rPr>
          <w:lang w:val="en-US"/>
        </w:rPr>
        <w:t>coupling loss of 144 dB (</w:t>
      </w:r>
      <w:r w:rsidR="000469E4">
        <w:rPr>
          <w:lang w:val="en-US"/>
        </w:rPr>
        <w:t xml:space="preserve">so equal to the </w:t>
      </w:r>
      <w:r w:rsidR="00FE0251">
        <w:rPr>
          <w:lang w:val="en-US"/>
        </w:rPr>
        <w:t xml:space="preserve">MCL for </w:t>
      </w:r>
      <w:r>
        <w:rPr>
          <w:lang w:val="en-US"/>
        </w:rPr>
        <w:t>legacy GPRS), a 10 year battery life is achievable with a two hour reporting interval</w:t>
      </w:r>
      <w:r w:rsidR="002B0352">
        <w:rPr>
          <w:lang w:val="en-US"/>
        </w:rPr>
        <w:t xml:space="preserve"> </w:t>
      </w:r>
      <w:r w:rsidR="00FE0251">
        <w:rPr>
          <w:lang w:val="en-US"/>
        </w:rPr>
        <w:t xml:space="preserve">for </w:t>
      </w:r>
      <w:r w:rsidR="00FE0251" w:rsidRPr="00942EF4">
        <w:rPr>
          <w:lang w:val="en-US"/>
        </w:rPr>
        <w:t>both</w:t>
      </w:r>
      <w:r w:rsidR="00FE0251">
        <w:rPr>
          <w:lang w:val="en-US"/>
        </w:rPr>
        <w:t xml:space="preserve"> 50 bytes</w:t>
      </w:r>
      <w:r w:rsidR="00FE0251" w:rsidRPr="00942EF4">
        <w:rPr>
          <w:lang w:val="en-US"/>
        </w:rPr>
        <w:t xml:space="preserve"> and </w:t>
      </w:r>
      <w:r w:rsidR="00FE0251">
        <w:rPr>
          <w:lang w:val="en-US"/>
        </w:rPr>
        <w:t>200 bytes</w:t>
      </w:r>
      <w:r w:rsidR="00FE0251" w:rsidRPr="00942EF4">
        <w:rPr>
          <w:lang w:val="en-US"/>
        </w:rPr>
        <w:t xml:space="preserve"> application payloads</w:t>
      </w:r>
      <w:r w:rsidRPr="00942EF4">
        <w:rPr>
          <w:lang w:val="en-US"/>
        </w:rPr>
        <w:t xml:space="preserve">.  </w:t>
      </w:r>
    </w:p>
    <w:p w:rsidR="00942EF4" w:rsidRDefault="00942EF4" w:rsidP="00F60872">
      <w:pPr>
        <w:pStyle w:val="ListParagraph"/>
        <w:numPr>
          <w:ilvl w:val="0"/>
          <w:numId w:val="41"/>
        </w:numPr>
        <w:jc w:val="both"/>
        <w:rPr>
          <w:lang w:val="en-US"/>
        </w:rPr>
      </w:pPr>
      <w:r>
        <w:rPr>
          <w:lang w:val="en-US"/>
        </w:rPr>
        <w:t>For coupling loss</w:t>
      </w:r>
      <w:r w:rsidR="002B0352">
        <w:rPr>
          <w:lang w:val="en-US"/>
        </w:rPr>
        <w:t>es</w:t>
      </w:r>
      <w:r>
        <w:rPr>
          <w:lang w:val="en-US"/>
        </w:rPr>
        <w:t xml:space="preserve"> of 154 dB and 164 dB, a 10 year battery life is not </w:t>
      </w:r>
      <w:r w:rsidR="002B0352">
        <w:rPr>
          <w:lang w:val="en-US"/>
        </w:rPr>
        <w:t>achievable</w:t>
      </w:r>
      <w:r>
        <w:rPr>
          <w:lang w:val="en-US"/>
        </w:rPr>
        <w:t xml:space="preserve"> for a 2 hour reporting interval.</w:t>
      </w:r>
      <w:r w:rsidR="005A0053">
        <w:rPr>
          <w:lang w:val="en-US"/>
        </w:rPr>
        <w:t xml:space="preserve"> This is </w:t>
      </w:r>
      <w:r w:rsidR="00E76398">
        <w:rPr>
          <w:lang w:val="en-US"/>
        </w:rPr>
        <w:t>essentially</w:t>
      </w:r>
      <w:r w:rsidR="005A0053">
        <w:rPr>
          <w:lang w:val="en-US"/>
        </w:rPr>
        <w:t xml:space="preserve"> a consequence of the transmit energy per data bit (integrated over the number of repetitions) that is required to overcome the coupling loss and so provide an adequate SNR at the receiver. </w:t>
      </w:r>
    </w:p>
    <w:p w:rsidR="004301E2" w:rsidRDefault="004301E2" w:rsidP="00F60872">
      <w:pPr>
        <w:pStyle w:val="ListParagraph"/>
        <w:numPr>
          <w:ilvl w:val="0"/>
          <w:numId w:val="41"/>
        </w:numPr>
        <w:jc w:val="both"/>
        <w:rPr>
          <w:lang w:val="en-US"/>
        </w:rPr>
      </w:pPr>
      <w:r>
        <w:rPr>
          <w:lang w:val="en-US"/>
        </w:rPr>
        <w:t>Use of an integrated PA only has a small negative impact on battery life, based on the assumption of a 5% reduction in PA efficiency compared with an external PA.</w:t>
      </w:r>
    </w:p>
    <w:p w:rsidR="009733FF" w:rsidRPr="009733FF" w:rsidRDefault="009733FF" w:rsidP="00F60872">
      <w:pPr>
        <w:jc w:val="both"/>
        <w:rPr>
          <w:lang w:val="en-US"/>
        </w:rPr>
      </w:pPr>
      <w:r>
        <w:rPr>
          <w:lang w:val="en-US"/>
        </w:rPr>
        <w:t>Further improvements in battery life</w:t>
      </w:r>
      <w:r w:rsidR="00CB48AB">
        <w:rPr>
          <w:lang w:val="en-US"/>
        </w:rPr>
        <w:t>, especially</w:t>
      </w:r>
      <w:r>
        <w:rPr>
          <w:lang w:val="en-US"/>
        </w:rPr>
        <w:t xml:space="preserve"> </w:t>
      </w:r>
      <w:r w:rsidR="00CB48AB">
        <w:rPr>
          <w:lang w:val="en-US"/>
        </w:rPr>
        <w:t>for the case of</w:t>
      </w:r>
      <w:r w:rsidR="003606D4">
        <w:rPr>
          <w:lang w:val="en-US"/>
        </w:rPr>
        <w:t xml:space="preserve"> high</w:t>
      </w:r>
      <w:r>
        <w:rPr>
          <w:lang w:val="en-US"/>
        </w:rPr>
        <w:t xml:space="preserve"> coupling loss</w:t>
      </w:r>
      <w:r w:rsidR="00CB48AB">
        <w:rPr>
          <w:lang w:val="en-US"/>
        </w:rPr>
        <w:t>,</w:t>
      </w:r>
      <w:r>
        <w:rPr>
          <w:lang w:val="en-US"/>
        </w:rPr>
        <w:t xml:space="preserve"> could be obtained if the common assumption </w:t>
      </w:r>
      <w:r w:rsidR="00341A9B">
        <w:rPr>
          <w:lang w:val="en-US"/>
        </w:rPr>
        <w:t xml:space="preserve">in </w:t>
      </w:r>
      <w:r w:rsidR="00341A9B">
        <w:rPr>
          <w:lang w:val="en-US"/>
        </w:rPr>
        <w:fldChar w:fldCharType="begin"/>
      </w:r>
      <w:r w:rsidR="00341A9B">
        <w:rPr>
          <w:lang w:val="en-US"/>
        </w:rPr>
        <w:instrText xml:space="preserve"> REF _Ref412297064 \r \h </w:instrText>
      </w:r>
      <w:r w:rsidR="00341A9B">
        <w:rPr>
          <w:lang w:val="en-US"/>
        </w:rPr>
      </w:r>
      <w:r w:rsidR="00341A9B">
        <w:rPr>
          <w:lang w:val="en-US"/>
        </w:rPr>
        <w:fldChar w:fldCharType="separate"/>
      </w:r>
      <w:r w:rsidR="00894853">
        <w:rPr>
          <w:lang w:val="en-US"/>
        </w:rPr>
        <w:t>[2]</w:t>
      </w:r>
      <w:r w:rsidR="00341A9B">
        <w:rPr>
          <w:lang w:val="en-US"/>
        </w:rPr>
        <w:fldChar w:fldCharType="end"/>
      </w:r>
      <w:r w:rsidR="00341A9B">
        <w:rPr>
          <w:lang w:val="en-US"/>
        </w:rPr>
        <w:t xml:space="preserve"> </w:t>
      </w:r>
      <w:r>
        <w:rPr>
          <w:lang w:val="en-US"/>
        </w:rPr>
        <w:t xml:space="preserve">that the downlink PSD must not exceed that of legacy GPRS was either relaxed </w:t>
      </w:r>
      <w:r w:rsidR="00C9016B">
        <w:rPr>
          <w:lang w:val="en-US"/>
        </w:rPr>
        <w:t xml:space="preserve">to allow PSD boosting, </w:t>
      </w:r>
      <w:r>
        <w:rPr>
          <w:lang w:val="en-US"/>
        </w:rPr>
        <w:t>or defined more precisely to allow adaptive power allocation with frequency hopping.</w:t>
      </w:r>
    </w:p>
    <w:p w:rsidR="00C73F38" w:rsidRPr="009E12D1" w:rsidRDefault="00E17DDB" w:rsidP="00F60872">
      <w:pPr>
        <w:pStyle w:val="Heading1"/>
        <w:jc w:val="both"/>
        <w:rPr>
          <w:lang w:val="en-US"/>
        </w:rPr>
      </w:pPr>
      <w:r w:rsidRPr="009E12D1">
        <w:rPr>
          <w:lang w:val="en-US"/>
        </w:rPr>
        <w:t>References</w:t>
      </w:r>
    </w:p>
    <w:p w:rsidR="00935F81" w:rsidRDefault="00935F81" w:rsidP="00910844">
      <w:pPr>
        <w:pStyle w:val="ListParagraph"/>
        <w:numPr>
          <w:ilvl w:val="0"/>
          <w:numId w:val="40"/>
        </w:numPr>
      </w:pPr>
      <w:bookmarkStart w:id="9" w:name="_Ref412231521"/>
      <w:r w:rsidRPr="00567E54">
        <w:rPr>
          <w:lang w:eastAsia="zh-CN"/>
        </w:rPr>
        <w:t xml:space="preserve">GP-140421, “New Study Item on Cellular System Support for Ultra Low Complexity and Low Throughput </w:t>
      </w:r>
      <w:r w:rsidR="0079799D">
        <w:rPr>
          <w:lang w:eastAsia="zh-CN"/>
        </w:rPr>
        <w:t>Internet of Things</w:t>
      </w:r>
      <w:r w:rsidRPr="00567E54">
        <w:rPr>
          <w:lang w:eastAsia="zh-CN"/>
        </w:rPr>
        <w:t>”</w:t>
      </w:r>
      <w:r>
        <w:rPr>
          <w:lang w:eastAsia="zh-CN"/>
        </w:rPr>
        <w:t>, VODAFONE Group Plc., GERAN#62</w:t>
      </w:r>
      <w:bookmarkEnd w:id="9"/>
    </w:p>
    <w:p w:rsidR="0057571E" w:rsidRDefault="0057571E" w:rsidP="00910844">
      <w:pPr>
        <w:pStyle w:val="ListParagraph"/>
        <w:numPr>
          <w:ilvl w:val="0"/>
          <w:numId w:val="40"/>
        </w:numPr>
      </w:pPr>
      <w:bookmarkStart w:id="10" w:name="_Ref412297064"/>
      <w:r w:rsidRPr="0057571E">
        <w:t>GP</w:t>
      </w:r>
      <w:r w:rsidR="008F584B">
        <w:t>C</w:t>
      </w:r>
      <w:r w:rsidRPr="0057571E">
        <w:t>-150009, “Technical Report Update</w:t>
      </w:r>
      <w:r>
        <w:t>”</w:t>
      </w:r>
      <w:r>
        <w:rPr>
          <w:lang w:eastAsia="zh-CN"/>
        </w:rPr>
        <w:t>, VODAFONE Group Plc., C</w:t>
      </w:r>
      <w:r w:rsidR="003E6324">
        <w:rPr>
          <w:lang w:eastAsia="zh-CN"/>
        </w:rPr>
        <w:t xml:space="preserve">ellular </w:t>
      </w:r>
      <w:r>
        <w:rPr>
          <w:lang w:eastAsia="zh-CN"/>
        </w:rPr>
        <w:t xml:space="preserve">IoT </w:t>
      </w:r>
      <w:r w:rsidR="003E6324">
        <w:rPr>
          <w:lang w:eastAsia="zh-CN"/>
        </w:rPr>
        <w:t>Ad-Hoc</w:t>
      </w:r>
      <w:r>
        <w:rPr>
          <w:lang w:eastAsia="zh-CN"/>
        </w:rPr>
        <w:t>#1</w:t>
      </w:r>
      <w:bookmarkEnd w:id="10"/>
    </w:p>
    <w:p w:rsidR="00C64B35" w:rsidRPr="0057571E" w:rsidRDefault="00A3039B" w:rsidP="00910844">
      <w:pPr>
        <w:pStyle w:val="ListParagraph"/>
        <w:numPr>
          <w:ilvl w:val="0"/>
          <w:numId w:val="40"/>
        </w:numPr>
      </w:pPr>
      <w:bookmarkStart w:id="11" w:name="_Ref412297858"/>
      <w:bookmarkStart w:id="12" w:name="_Ref413088773"/>
      <w:r>
        <w:rPr>
          <w:lang w:eastAsia="zh-CN"/>
        </w:rPr>
        <w:t>GPC-150033</w:t>
      </w:r>
      <w:r w:rsidR="00C64B35">
        <w:rPr>
          <w:lang w:eastAsia="zh-CN"/>
        </w:rPr>
        <w:t xml:space="preserve">, “NB M2M – Evaluations of Cell Search”, </w:t>
      </w:r>
      <w:r w:rsidR="00C64B35">
        <w:t xml:space="preserve">Huawei Technologies Co., Ltd., HiSilicon </w:t>
      </w:r>
      <w:r w:rsidR="00C64B35">
        <w:rPr>
          <w:lang w:eastAsia="zh-CN"/>
        </w:rPr>
        <w:t xml:space="preserve">Technologies Co., Ltd, </w:t>
      </w:r>
      <w:bookmarkEnd w:id="11"/>
      <w:r>
        <w:rPr>
          <w:lang w:eastAsia="zh-CN"/>
        </w:rPr>
        <w:t>Cellular IoT Ad-Hoc#1</w:t>
      </w:r>
      <w:bookmarkEnd w:id="12"/>
    </w:p>
    <w:p w:rsidR="00062AF8" w:rsidRDefault="00C0775B" w:rsidP="00910844">
      <w:pPr>
        <w:pStyle w:val="ListParagraph"/>
        <w:numPr>
          <w:ilvl w:val="0"/>
          <w:numId w:val="40"/>
        </w:numPr>
      </w:pPr>
      <w:bookmarkStart w:id="13" w:name="_Ref412297906"/>
      <w:r>
        <w:rPr>
          <w:lang w:eastAsia="zh-CN"/>
        </w:rPr>
        <w:t>GPC-1</w:t>
      </w:r>
      <w:r w:rsidR="00FC77D1">
        <w:rPr>
          <w:lang w:eastAsia="zh-CN"/>
        </w:rPr>
        <w:t>500</w:t>
      </w:r>
      <w:r w:rsidR="00744031">
        <w:rPr>
          <w:lang w:eastAsia="zh-CN"/>
        </w:rPr>
        <w:t>27</w:t>
      </w:r>
      <w:r w:rsidR="00C64B35">
        <w:rPr>
          <w:lang w:eastAsia="zh-CN"/>
        </w:rPr>
        <w:t xml:space="preserve">, “NB M2M – </w:t>
      </w:r>
      <w:r w:rsidR="00343D35">
        <w:rPr>
          <w:lang w:eastAsia="zh-CN"/>
        </w:rPr>
        <w:t>S</w:t>
      </w:r>
      <w:r w:rsidR="00CE18DA">
        <w:rPr>
          <w:lang w:eastAsia="zh-CN"/>
        </w:rPr>
        <w:t>ummary</w:t>
      </w:r>
      <w:r w:rsidR="00C64B35">
        <w:rPr>
          <w:lang w:eastAsia="zh-CN"/>
        </w:rPr>
        <w:t xml:space="preserve"> of Coverage Perfo</w:t>
      </w:r>
      <w:r w:rsidR="004B039F">
        <w:rPr>
          <w:lang w:eastAsia="zh-CN"/>
        </w:rPr>
        <w:t>rma</w:t>
      </w:r>
      <w:r w:rsidR="00C64B35">
        <w:rPr>
          <w:lang w:eastAsia="zh-CN"/>
        </w:rPr>
        <w:t xml:space="preserve">nce”, </w:t>
      </w:r>
      <w:r w:rsidR="00C64B35">
        <w:t xml:space="preserve">Huawei Technologies Co., Ltd., HiSilicon </w:t>
      </w:r>
      <w:r w:rsidR="00C64B35">
        <w:rPr>
          <w:lang w:eastAsia="zh-CN"/>
        </w:rPr>
        <w:t xml:space="preserve">Technologies Co., Ltd, </w:t>
      </w:r>
      <w:bookmarkEnd w:id="13"/>
      <w:r w:rsidR="00FC77D1">
        <w:rPr>
          <w:lang w:eastAsia="zh-CN"/>
        </w:rPr>
        <w:t>Cellular IoT Ad-Hoc#1</w:t>
      </w:r>
    </w:p>
    <w:p w:rsidR="00910844" w:rsidRDefault="00C0775B" w:rsidP="00910844">
      <w:pPr>
        <w:pStyle w:val="ListParagraph"/>
        <w:numPr>
          <w:ilvl w:val="0"/>
          <w:numId w:val="40"/>
        </w:numPr>
      </w:pPr>
      <w:bookmarkStart w:id="14" w:name="_Ref412297910"/>
      <w:r>
        <w:rPr>
          <w:lang w:eastAsia="zh-CN"/>
        </w:rPr>
        <w:t>GPC-1500</w:t>
      </w:r>
      <w:r w:rsidR="00A05021">
        <w:rPr>
          <w:lang w:eastAsia="zh-CN"/>
        </w:rPr>
        <w:t>2</w:t>
      </w:r>
      <w:r>
        <w:rPr>
          <w:lang w:eastAsia="zh-CN"/>
        </w:rPr>
        <w:t>2</w:t>
      </w:r>
      <w:r w:rsidR="00910844">
        <w:rPr>
          <w:lang w:eastAsia="zh-CN"/>
        </w:rPr>
        <w:t xml:space="preserve">, “NB M2M – </w:t>
      </w:r>
      <w:r w:rsidR="0047745E">
        <w:rPr>
          <w:lang w:eastAsia="zh-CN"/>
        </w:rPr>
        <w:t>Design of Modulation and Coding Schemes</w:t>
      </w:r>
      <w:r w:rsidR="00910844">
        <w:rPr>
          <w:lang w:eastAsia="zh-CN"/>
        </w:rPr>
        <w:t xml:space="preserve">”, </w:t>
      </w:r>
      <w:r w:rsidR="00910844">
        <w:t xml:space="preserve">Huawei Technologies Co., Ltd., HiSilicon </w:t>
      </w:r>
      <w:r w:rsidR="00910844">
        <w:rPr>
          <w:lang w:eastAsia="zh-CN"/>
        </w:rPr>
        <w:t xml:space="preserve">Technologies Co., Ltd, </w:t>
      </w:r>
      <w:bookmarkEnd w:id="14"/>
      <w:r>
        <w:rPr>
          <w:lang w:eastAsia="zh-CN"/>
        </w:rPr>
        <w:t>Cellular IoT Ad-Hoc#1</w:t>
      </w:r>
    </w:p>
    <w:p w:rsidR="00FC77D1" w:rsidRPr="0057571E" w:rsidRDefault="00113291" w:rsidP="00FC77D1">
      <w:pPr>
        <w:pStyle w:val="ListParagraph"/>
        <w:numPr>
          <w:ilvl w:val="0"/>
          <w:numId w:val="40"/>
        </w:numPr>
      </w:pPr>
      <w:bookmarkStart w:id="15" w:name="_Ref413135365"/>
      <w:r>
        <w:rPr>
          <w:lang w:eastAsia="zh-CN"/>
        </w:rPr>
        <w:t>GP</w:t>
      </w:r>
      <w:r w:rsidR="00FC77D1">
        <w:rPr>
          <w:lang w:eastAsia="zh-CN"/>
        </w:rPr>
        <w:t>-15</w:t>
      </w:r>
      <w:r w:rsidR="00F33857">
        <w:rPr>
          <w:lang w:eastAsia="zh-CN"/>
        </w:rPr>
        <w:t>0085</w:t>
      </w:r>
      <w:r w:rsidR="00FC77D1">
        <w:rPr>
          <w:lang w:eastAsia="zh-CN"/>
        </w:rPr>
        <w:t xml:space="preserve">, “NB M2M – </w:t>
      </w:r>
      <w:r w:rsidR="00D84BE2">
        <w:rPr>
          <w:lang w:eastAsia="zh-CN"/>
        </w:rPr>
        <w:t>Optimized Uplink Pilot Design and CBS Tables</w:t>
      </w:r>
      <w:r w:rsidR="00FC77D1">
        <w:rPr>
          <w:lang w:eastAsia="zh-CN"/>
        </w:rPr>
        <w:t xml:space="preserve">”, </w:t>
      </w:r>
      <w:r w:rsidR="00FC77D1">
        <w:t xml:space="preserve">Huawei Technologies Co., Ltd., HiSilicon </w:t>
      </w:r>
      <w:r w:rsidR="00FC77D1">
        <w:rPr>
          <w:lang w:eastAsia="zh-CN"/>
        </w:rPr>
        <w:t>Technologies Co., Ltd, GERAN#65</w:t>
      </w:r>
      <w:bookmarkEnd w:id="15"/>
    </w:p>
    <w:sectPr w:rsidR="00FC77D1" w:rsidRPr="0057571E"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932" w:rsidRDefault="00FE6932">
      <w:r>
        <w:separator/>
      </w:r>
    </w:p>
  </w:endnote>
  <w:endnote w:type="continuationSeparator" w:id="0">
    <w:p w:rsidR="00FE6932" w:rsidRDefault="00FE6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TOTDem">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B4D" w:rsidRDefault="001F3B4D">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8D1E83">
      <w:rPr>
        <w:rStyle w:val="PageNumber"/>
        <w:noProof/>
      </w:rPr>
      <w:t>3</w:t>
    </w:r>
    <w:r>
      <w:rPr>
        <w:rStyle w:val="PageNumber"/>
      </w:rPr>
      <w:fldChar w:fldCharType="end"/>
    </w:r>
    <w:bookmarkStart w:id="1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1E83">
      <w:rPr>
        <w:rStyle w:val="PageNumber"/>
        <w:noProof/>
      </w:rPr>
      <w:t>7</w:t>
    </w:r>
    <w:r>
      <w:rPr>
        <w:rStyle w:val="PageNumber"/>
      </w:rPr>
      <w:fldChar w:fldCharType="end"/>
    </w:r>
    <w:r>
      <w:rPr>
        <w:rStyle w:val="PageNumber"/>
      </w:rPr>
      <w:t>)</w:t>
    </w:r>
    <w:bookmarkEnd w:id="1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B4D" w:rsidRDefault="001F3B4D">
    <w:pPr>
      <w:pStyle w:val="Footer"/>
      <w:jc w:val="center"/>
    </w:pPr>
    <w:r>
      <w:rPr>
        <w:rStyle w:val="PageNumber"/>
      </w:rPr>
      <w:fldChar w:fldCharType="begin"/>
    </w:r>
    <w:r>
      <w:rPr>
        <w:rStyle w:val="PageNumber"/>
      </w:rPr>
      <w:instrText xml:space="preserve"> PAGE </w:instrText>
    </w:r>
    <w:r>
      <w:rPr>
        <w:rStyle w:val="PageNumber"/>
      </w:rPr>
      <w:fldChar w:fldCharType="separate"/>
    </w:r>
    <w:r w:rsidR="00FB0582">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0582">
      <w:rPr>
        <w:rStyle w:val="PageNumber"/>
        <w:noProof/>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932" w:rsidRDefault="00FE6932">
      <w:r>
        <w:separator/>
      </w:r>
    </w:p>
  </w:footnote>
  <w:footnote w:type="continuationSeparator" w:id="0">
    <w:p w:rsidR="00FE6932" w:rsidRDefault="00FE6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B4D" w:rsidRPr="00ED2D27" w:rsidRDefault="001F3B4D" w:rsidP="00EA60C1">
    <w:pPr>
      <w:pStyle w:val="Header"/>
    </w:pPr>
    <w:r>
      <w:tab/>
    </w:r>
    <w:r>
      <w:tab/>
      <w:t>GP-150073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B4D" w:rsidRPr="00DD6AF5" w:rsidRDefault="001F3B4D" w:rsidP="0015360B">
    <w:pPr>
      <w:pStyle w:val="Header"/>
      <w:spacing w:after="0"/>
    </w:pPr>
    <w:r w:rsidRPr="00DD6AF5">
      <w:rPr>
        <w:rFonts w:eastAsia="Arial Unicode MS" w:cs="Arial"/>
        <w:snapToGrid w:val="0"/>
        <w:lang w:val="sv-SE" w:eastAsia="zh-CN"/>
      </w:rPr>
      <w:t xml:space="preserve">3GPP </w:t>
    </w:r>
    <w:r w:rsidRPr="00DD6AF5">
      <w:rPr>
        <w:rFonts w:eastAsia="Arial Unicode MS" w:cs="Arial" w:hint="eastAsia"/>
        <w:snapToGrid w:val="0"/>
        <w:lang w:val="sv-SE" w:eastAsia="zh-CN"/>
      </w:rPr>
      <w:t xml:space="preserve">TSG </w:t>
    </w:r>
    <w:r w:rsidRPr="00DD6AF5">
      <w:rPr>
        <w:rFonts w:eastAsia="Arial Unicode MS" w:cs="Arial"/>
        <w:snapToGrid w:val="0"/>
        <w:lang w:val="sv-SE" w:eastAsia="zh-CN"/>
      </w:rPr>
      <w:t>GERAN</w:t>
    </w:r>
    <w:r>
      <w:rPr>
        <w:rFonts w:eastAsia="Arial Unicode MS" w:cs="Arial" w:hint="eastAsia"/>
        <w:snapToGrid w:val="0"/>
        <w:lang w:val="sv-SE" w:eastAsia="zh-CN"/>
      </w:rPr>
      <w:t xml:space="preserve"> #6</w:t>
    </w:r>
    <w:r>
      <w:rPr>
        <w:rFonts w:eastAsia="Arial Unicode MS" w:cs="Arial"/>
        <w:snapToGrid w:val="0"/>
        <w:lang w:val="sv-SE" w:eastAsia="zh-CN"/>
      </w:rPr>
      <w:t>5</w:t>
    </w:r>
    <w:r w:rsidRPr="00DD6AF5">
      <w:rPr>
        <w:rFonts w:eastAsia="Arial Unicode MS" w:cs="Arial" w:hint="eastAsia"/>
        <w:snapToGrid w:val="0"/>
        <w:lang w:val="sv-SE" w:eastAsia="zh-CN"/>
      </w:rPr>
      <w:t xml:space="preserve">   </w:t>
    </w:r>
    <w:r>
      <w:tab/>
    </w:r>
    <w:r>
      <w:tab/>
      <w:t>GP-150073</w:t>
    </w:r>
  </w:p>
  <w:p w:rsidR="001F3B4D" w:rsidRPr="00264773" w:rsidRDefault="001F3B4D" w:rsidP="0015360B">
    <w:pPr>
      <w:pStyle w:val="Header"/>
      <w:spacing w:after="0"/>
      <w:rPr>
        <w:snapToGrid w:val="0"/>
      </w:rPr>
    </w:pPr>
    <w:r>
      <w:t>9-14</w:t>
    </w:r>
    <w:r w:rsidRPr="00DD6AF5">
      <w:rPr>
        <w:vertAlign w:val="superscript"/>
      </w:rPr>
      <w:t xml:space="preserve"> </w:t>
    </w:r>
    <w:r>
      <w:t>March, 2015</w:t>
    </w:r>
    <w:r w:rsidRPr="00DD6AF5">
      <w:rPr>
        <w:lang w:val="it-IT"/>
      </w:rPr>
      <w:t xml:space="preserve"> </w:t>
    </w:r>
    <w:r>
      <w:rPr>
        <w:lang w:val="it-IT"/>
      </w:rPr>
      <w:tab/>
    </w:r>
    <w:r>
      <w:rPr>
        <w:lang w:val="it-IT"/>
      </w:rPr>
      <w:tab/>
      <w:t>Agenda item 7.1.5.3.5, 7.2.5.3.4</w:t>
    </w:r>
    <w:r w:rsidRPr="00264773">
      <w:br/>
    </w:r>
    <w:bookmarkStart w:id="17" w:name="_Ref515183447"/>
    <w:bookmarkEnd w:id="17"/>
    <w:r w:rsidRPr="00264773">
      <w:t xml:space="preserve">Source: </w:t>
    </w:r>
    <w:r>
      <w:t>Neul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56pt;height:56pt" o:bullet="t">
        <v:imagedata r:id="rId1" o:title="art80FC"/>
      </v:shape>
    </w:pict>
  </w:numPicBullet>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C23142"/>
    <w:multiLevelType w:val="hybridMultilevel"/>
    <w:tmpl w:val="DF2E8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2B4722"/>
    <w:multiLevelType w:val="hybridMultilevel"/>
    <w:tmpl w:val="72629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647680F"/>
    <w:multiLevelType w:val="hybridMultilevel"/>
    <w:tmpl w:val="7EB67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B9A06DE"/>
    <w:multiLevelType w:val="multilevel"/>
    <w:tmpl w:val="86DE8A2A"/>
    <w:lvl w:ilvl="0">
      <w:start w:val="1"/>
      <w:numFmt w:val="decimal"/>
      <w:lvlText w:val="%1"/>
      <w:lvlJc w:val="left"/>
      <w:pPr>
        <w:ind w:left="432" w:hanging="432"/>
      </w:pPr>
      <w:rPr>
        <w:rFonts w:ascii="FuturaTOTDem" w:eastAsia="Times New Roman" w:hAnsi="FuturaTOTDem" w:cs="Times New Roman"/>
      </w:rPr>
    </w:lvl>
    <w:lvl w:ilvl="1">
      <w:start w:val="1"/>
      <w:numFmt w:val="decimal"/>
      <w:lvlText w:val="%1.%2"/>
      <w:lvlJc w:val="left"/>
      <w:pPr>
        <w:ind w:left="718" w:hanging="576"/>
      </w:pPr>
      <w:rPr>
        <w:rFonts w:cs="Times New Roman" w:hint="default"/>
      </w:rPr>
    </w:lvl>
    <w:lvl w:ilvl="2">
      <w:start w:val="1"/>
      <w:numFmt w:val="decimal"/>
      <w:lvlText w:val="%1.%2.%3"/>
      <w:lvlJc w:val="left"/>
      <w:pPr>
        <w:ind w:left="2564" w:hanging="720"/>
      </w:pPr>
      <w:rPr>
        <w:rFonts w:cs="Times New Roman" w:hint="default"/>
      </w:rPr>
    </w:lvl>
    <w:lvl w:ilvl="3">
      <w:start w:val="1"/>
      <w:numFmt w:val="decimal"/>
      <w:lvlText w:val="%1.%2.%3.%4"/>
      <w:lvlJc w:val="left"/>
      <w:pPr>
        <w:ind w:left="5826"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34F3736"/>
    <w:multiLevelType w:val="hybridMultilevel"/>
    <w:tmpl w:val="BD669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8962CD7"/>
    <w:multiLevelType w:val="hybridMultilevel"/>
    <w:tmpl w:val="C8E0C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BAB042E"/>
    <w:multiLevelType w:val="hybridMultilevel"/>
    <w:tmpl w:val="E30AB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F028DB"/>
    <w:multiLevelType w:val="hybridMultilevel"/>
    <w:tmpl w:val="150A9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253518F"/>
    <w:multiLevelType w:val="hybridMultilevel"/>
    <w:tmpl w:val="4B0C8C3C"/>
    <w:lvl w:ilvl="0" w:tplc="3DAE8BC4">
      <w:start w:val="1"/>
      <w:numFmt w:val="bullet"/>
      <w:lvlText w:val=""/>
      <w:lvlPicBulletId w:val="0"/>
      <w:lvlJc w:val="left"/>
      <w:pPr>
        <w:tabs>
          <w:tab w:val="num" w:pos="720"/>
        </w:tabs>
        <w:ind w:left="720" w:hanging="360"/>
      </w:pPr>
      <w:rPr>
        <w:rFonts w:ascii="Symbol" w:hAnsi="Symbol" w:hint="default"/>
      </w:rPr>
    </w:lvl>
    <w:lvl w:ilvl="1" w:tplc="410237F4">
      <w:start w:val="2050"/>
      <w:numFmt w:val="bullet"/>
      <w:lvlText w:val=""/>
      <w:lvlPicBulletId w:val="0"/>
      <w:lvlJc w:val="left"/>
      <w:pPr>
        <w:tabs>
          <w:tab w:val="num" w:pos="1440"/>
        </w:tabs>
        <w:ind w:left="1440" w:hanging="360"/>
      </w:pPr>
      <w:rPr>
        <w:rFonts w:ascii="Symbol" w:hAnsi="Symbol" w:hint="default"/>
      </w:rPr>
    </w:lvl>
    <w:lvl w:ilvl="2" w:tplc="EBEC6902" w:tentative="1">
      <w:start w:val="1"/>
      <w:numFmt w:val="bullet"/>
      <w:lvlText w:val=""/>
      <w:lvlPicBulletId w:val="0"/>
      <w:lvlJc w:val="left"/>
      <w:pPr>
        <w:tabs>
          <w:tab w:val="num" w:pos="2160"/>
        </w:tabs>
        <w:ind w:left="2160" w:hanging="360"/>
      </w:pPr>
      <w:rPr>
        <w:rFonts w:ascii="Symbol" w:hAnsi="Symbol" w:hint="default"/>
      </w:rPr>
    </w:lvl>
    <w:lvl w:ilvl="3" w:tplc="DC0C6416" w:tentative="1">
      <w:start w:val="1"/>
      <w:numFmt w:val="bullet"/>
      <w:lvlText w:val=""/>
      <w:lvlPicBulletId w:val="0"/>
      <w:lvlJc w:val="left"/>
      <w:pPr>
        <w:tabs>
          <w:tab w:val="num" w:pos="2880"/>
        </w:tabs>
        <w:ind w:left="2880" w:hanging="360"/>
      </w:pPr>
      <w:rPr>
        <w:rFonts w:ascii="Symbol" w:hAnsi="Symbol" w:hint="default"/>
      </w:rPr>
    </w:lvl>
    <w:lvl w:ilvl="4" w:tplc="F5DA7702" w:tentative="1">
      <w:start w:val="1"/>
      <w:numFmt w:val="bullet"/>
      <w:lvlText w:val=""/>
      <w:lvlPicBulletId w:val="0"/>
      <w:lvlJc w:val="left"/>
      <w:pPr>
        <w:tabs>
          <w:tab w:val="num" w:pos="3600"/>
        </w:tabs>
        <w:ind w:left="3600" w:hanging="360"/>
      </w:pPr>
      <w:rPr>
        <w:rFonts w:ascii="Symbol" w:hAnsi="Symbol" w:hint="default"/>
      </w:rPr>
    </w:lvl>
    <w:lvl w:ilvl="5" w:tplc="EB967A16" w:tentative="1">
      <w:start w:val="1"/>
      <w:numFmt w:val="bullet"/>
      <w:lvlText w:val=""/>
      <w:lvlPicBulletId w:val="0"/>
      <w:lvlJc w:val="left"/>
      <w:pPr>
        <w:tabs>
          <w:tab w:val="num" w:pos="4320"/>
        </w:tabs>
        <w:ind w:left="4320" w:hanging="360"/>
      </w:pPr>
      <w:rPr>
        <w:rFonts w:ascii="Symbol" w:hAnsi="Symbol" w:hint="default"/>
      </w:rPr>
    </w:lvl>
    <w:lvl w:ilvl="6" w:tplc="259E704C" w:tentative="1">
      <w:start w:val="1"/>
      <w:numFmt w:val="bullet"/>
      <w:lvlText w:val=""/>
      <w:lvlPicBulletId w:val="0"/>
      <w:lvlJc w:val="left"/>
      <w:pPr>
        <w:tabs>
          <w:tab w:val="num" w:pos="5040"/>
        </w:tabs>
        <w:ind w:left="5040" w:hanging="360"/>
      </w:pPr>
      <w:rPr>
        <w:rFonts w:ascii="Symbol" w:hAnsi="Symbol" w:hint="default"/>
      </w:rPr>
    </w:lvl>
    <w:lvl w:ilvl="7" w:tplc="816EF9EC" w:tentative="1">
      <w:start w:val="1"/>
      <w:numFmt w:val="bullet"/>
      <w:lvlText w:val=""/>
      <w:lvlPicBulletId w:val="0"/>
      <w:lvlJc w:val="left"/>
      <w:pPr>
        <w:tabs>
          <w:tab w:val="num" w:pos="5760"/>
        </w:tabs>
        <w:ind w:left="5760" w:hanging="360"/>
      </w:pPr>
      <w:rPr>
        <w:rFonts w:ascii="Symbol" w:hAnsi="Symbol" w:hint="default"/>
      </w:rPr>
    </w:lvl>
    <w:lvl w:ilvl="8" w:tplc="8834D8E4"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358C791C"/>
    <w:multiLevelType w:val="hybridMultilevel"/>
    <w:tmpl w:val="105E5B9E"/>
    <w:lvl w:ilvl="0" w:tplc="FFE6A7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5CA3CFE"/>
    <w:multiLevelType w:val="hybridMultilevel"/>
    <w:tmpl w:val="1C1A7326"/>
    <w:lvl w:ilvl="0" w:tplc="08090001">
      <w:start w:val="1"/>
      <w:numFmt w:val="bullet"/>
      <w:lvlText w:val=""/>
      <w:lvlJc w:val="left"/>
      <w:pPr>
        <w:ind w:left="762" w:hanging="360"/>
      </w:pPr>
      <w:rPr>
        <w:rFonts w:ascii="Symbol" w:hAnsi="Symbol" w:hint="default"/>
      </w:rPr>
    </w:lvl>
    <w:lvl w:ilvl="1" w:tplc="08090003" w:tentative="1">
      <w:start w:val="1"/>
      <w:numFmt w:val="bullet"/>
      <w:lvlText w:val="o"/>
      <w:lvlJc w:val="left"/>
      <w:pPr>
        <w:ind w:left="1482" w:hanging="360"/>
      </w:pPr>
      <w:rPr>
        <w:rFonts w:ascii="Courier New" w:hAnsi="Courier New" w:cs="Courier New" w:hint="default"/>
      </w:rPr>
    </w:lvl>
    <w:lvl w:ilvl="2" w:tplc="08090005" w:tentative="1">
      <w:start w:val="1"/>
      <w:numFmt w:val="bullet"/>
      <w:lvlText w:val=""/>
      <w:lvlJc w:val="left"/>
      <w:pPr>
        <w:ind w:left="2202" w:hanging="360"/>
      </w:pPr>
      <w:rPr>
        <w:rFonts w:ascii="Wingdings" w:hAnsi="Wingdings" w:hint="default"/>
      </w:rPr>
    </w:lvl>
    <w:lvl w:ilvl="3" w:tplc="08090001" w:tentative="1">
      <w:start w:val="1"/>
      <w:numFmt w:val="bullet"/>
      <w:lvlText w:val=""/>
      <w:lvlJc w:val="left"/>
      <w:pPr>
        <w:ind w:left="2922" w:hanging="360"/>
      </w:pPr>
      <w:rPr>
        <w:rFonts w:ascii="Symbol" w:hAnsi="Symbol" w:hint="default"/>
      </w:rPr>
    </w:lvl>
    <w:lvl w:ilvl="4" w:tplc="08090003" w:tentative="1">
      <w:start w:val="1"/>
      <w:numFmt w:val="bullet"/>
      <w:lvlText w:val="o"/>
      <w:lvlJc w:val="left"/>
      <w:pPr>
        <w:ind w:left="3642" w:hanging="360"/>
      </w:pPr>
      <w:rPr>
        <w:rFonts w:ascii="Courier New" w:hAnsi="Courier New" w:cs="Courier New" w:hint="default"/>
      </w:rPr>
    </w:lvl>
    <w:lvl w:ilvl="5" w:tplc="08090005" w:tentative="1">
      <w:start w:val="1"/>
      <w:numFmt w:val="bullet"/>
      <w:lvlText w:val=""/>
      <w:lvlJc w:val="left"/>
      <w:pPr>
        <w:ind w:left="4362" w:hanging="360"/>
      </w:pPr>
      <w:rPr>
        <w:rFonts w:ascii="Wingdings" w:hAnsi="Wingdings" w:hint="default"/>
      </w:rPr>
    </w:lvl>
    <w:lvl w:ilvl="6" w:tplc="08090001" w:tentative="1">
      <w:start w:val="1"/>
      <w:numFmt w:val="bullet"/>
      <w:lvlText w:val=""/>
      <w:lvlJc w:val="left"/>
      <w:pPr>
        <w:ind w:left="5082" w:hanging="360"/>
      </w:pPr>
      <w:rPr>
        <w:rFonts w:ascii="Symbol" w:hAnsi="Symbol" w:hint="default"/>
      </w:rPr>
    </w:lvl>
    <w:lvl w:ilvl="7" w:tplc="08090003" w:tentative="1">
      <w:start w:val="1"/>
      <w:numFmt w:val="bullet"/>
      <w:lvlText w:val="o"/>
      <w:lvlJc w:val="left"/>
      <w:pPr>
        <w:ind w:left="5802" w:hanging="360"/>
      </w:pPr>
      <w:rPr>
        <w:rFonts w:ascii="Courier New" w:hAnsi="Courier New" w:cs="Courier New" w:hint="default"/>
      </w:rPr>
    </w:lvl>
    <w:lvl w:ilvl="8" w:tplc="08090005" w:tentative="1">
      <w:start w:val="1"/>
      <w:numFmt w:val="bullet"/>
      <w:lvlText w:val=""/>
      <w:lvlJc w:val="left"/>
      <w:pPr>
        <w:ind w:left="6522" w:hanging="360"/>
      </w:pPr>
      <w:rPr>
        <w:rFonts w:ascii="Wingdings" w:hAnsi="Wingdings" w:hint="default"/>
      </w:rPr>
    </w:lvl>
  </w:abstractNum>
  <w:abstractNum w:abstractNumId="23">
    <w:nsid w:val="365178CA"/>
    <w:multiLevelType w:val="hybridMultilevel"/>
    <w:tmpl w:val="685267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A591605"/>
    <w:multiLevelType w:val="hybridMultilevel"/>
    <w:tmpl w:val="D400B640"/>
    <w:lvl w:ilvl="0" w:tplc="08090001">
      <w:start w:val="1"/>
      <w:numFmt w:val="bullet"/>
      <w:lvlText w:val=""/>
      <w:lvlJc w:val="left"/>
      <w:pPr>
        <w:ind w:left="762" w:hanging="360"/>
      </w:pPr>
      <w:rPr>
        <w:rFonts w:ascii="Symbol" w:hAnsi="Symbol" w:hint="default"/>
      </w:rPr>
    </w:lvl>
    <w:lvl w:ilvl="1" w:tplc="08090003" w:tentative="1">
      <w:start w:val="1"/>
      <w:numFmt w:val="bullet"/>
      <w:lvlText w:val="o"/>
      <w:lvlJc w:val="left"/>
      <w:pPr>
        <w:ind w:left="1482" w:hanging="360"/>
      </w:pPr>
      <w:rPr>
        <w:rFonts w:ascii="Courier New" w:hAnsi="Courier New" w:cs="Courier New" w:hint="default"/>
      </w:rPr>
    </w:lvl>
    <w:lvl w:ilvl="2" w:tplc="08090005" w:tentative="1">
      <w:start w:val="1"/>
      <w:numFmt w:val="bullet"/>
      <w:lvlText w:val=""/>
      <w:lvlJc w:val="left"/>
      <w:pPr>
        <w:ind w:left="2202" w:hanging="360"/>
      </w:pPr>
      <w:rPr>
        <w:rFonts w:ascii="Wingdings" w:hAnsi="Wingdings" w:hint="default"/>
      </w:rPr>
    </w:lvl>
    <w:lvl w:ilvl="3" w:tplc="08090001" w:tentative="1">
      <w:start w:val="1"/>
      <w:numFmt w:val="bullet"/>
      <w:lvlText w:val=""/>
      <w:lvlJc w:val="left"/>
      <w:pPr>
        <w:ind w:left="2922" w:hanging="360"/>
      </w:pPr>
      <w:rPr>
        <w:rFonts w:ascii="Symbol" w:hAnsi="Symbol" w:hint="default"/>
      </w:rPr>
    </w:lvl>
    <w:lvl w:ilvl="4" w:tplc="08090003" w:tentative="1">
      <w:start w:val="1"/>
      <w:numFmt w:val="bullet"/>
      <w:lvlText w:val="o"/>
      <w:lvlJc w:val="left"/>
      <w:pPr>
        <w:ind w:left="3642" w:hanging="360"/>
      </w:pPr>
      <w:rPr>
        <w:rFonts w:ascii="Courier New" w:hAnsi="Courier New" w:cs="Courier New" w:hint="default"/>
      </w:rPr>
    </w:lvl>
    <w:lvl w:ilvl="5" w:tplc="08090005" w:tentative="1">
      <w:start w:val="1"/>
      <w:numFmt w:val="bullet"/>
      <w:lvlText w:val=""/>
      <w:lvlJc w:val="left"/>
      <w:pPr>
        <w:ind w:left="4362" w:hanging="360"/>
      </w:pPr>
      <w:rPr>
        <w:rFonts w:ascii="Wingdings" w:hAnsi="Wingdings" w:hint="default"/>
      </w:rPr>
    </w:lvl>
    <w:lvl w:ilvl="6" w:tplc="08090001" w:tentative="1">
      <w:start w:val="1"/>
      <w:numFmt w:val="bullet"/>
      <w:lvlText w:val=""/>
      <w:lvlJc w:val="left"/>
      <w:pPr>
        <w:ind w:left="5082" w:hanging="360"/>
      </w:pPr>
      <w:rPr>
        <w:rFonts w:ascii="Symbol" w:hAnsi="Symbol" w:hint="default"/>
      </w:rPr>
    </w:lvl>
    <w:lvl w:ilvl="7" w:tplc="08090003" w:tentative="1">
      <w:start w:val="1"/>
      <w:numFmt w:val="bullet"/>
      <w:lvlText w:val="o"/>
      <w:lvlJc w:val="left"/>
      <w:pPr>
        <w:ind w:left="5802" w:hanging="360"/>
      </w:pPr>
      <w:rPr>
        <w:rFonts w:ascii="Courier New" w:hAnsi="Courier New" w:cs="Courier New" w:hint="default"/>
      </w:rPr>
    </w:lvl>
    <w:lvl w:ilvl="8" w:tplc="08090005" w:tentative="1">
      <w:start w:val="1"/>
      <w:numFmt w:val="bullet"/>
      <w:lvlText w:val=""/>
      <w:lvlJc w:val="left"/>
      <w:pPr>
        <w:ind w:left="6522" w:hanging="360"/>
      </w:pPr>
      <w:rPr>
        <w:rFonts w:ascii="Wingdings" w:hAnsi="Wingdings" w:hint="default"/>
      </w:rPr>
    </w:lvl>
  </w:abstractNum>
  <w:abstractNum w:abstractNumId="25">
    <w:nsid w:val="3D40017D"/>
    <w:multiLevelType w:val="hybridMultilevel"/>
    <w:tmpl w:val="A350D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D871FD1"/>
    <w:multiLevelType w:val="hybridMultilevel"/>
    <w:tmpl w:val="AD123BA2"/>
    <w:lvl w:ilvl="0" w:tplc="3DF2C790">
      <w:start w:val="1"/>
      <w:numFmt w:val="bullet"/>
      <w:lvlText w:val=""/>
      <w:lvlPicBulletId w:val="0"/>
      <w:lvlJc w:val="left"/>
      <w:pPr>
        <w:tabs>
          <w:tab w:val="num" w:pos="720"/>
        </w:tabs>
        <w:ind w:left="720" w:hanging="360"/>
      </w:pPr>
      <w:rPr>
        <w:rFonts w:ascii="Symbol" w:hAnsi="Symbol" w:hint="default"/>
      </w:rPr>
    </w:lvl>
    <w:lvl w:ilvl="1" w:tplc="99585FDE" w:tentative="1">
      <w:start w:val="1"/>
      <w:numFmt w:val="bullet"/>
      <w:lvlText w:val=""/>
      <w:lvlPicBulletId w:val="0"/>
      <w:lvlJc w:val="left"/>
      <w:pPr>
        <w:tabs>
          <w:tab w:val="num" w:pos="1440"/>
        </w:tabs>
        <w:ind w:left="1440" w:hanging="360"/>
      </w:pPr>
      <w:rPr>
        <w:rFonts w:ascii="Symbol" w:hAnsi="Symbol" w:hint="default"/>
      </w:rPr>
    </w:lvl>
    <w:lvl w:ilvl="2" w:tplc="213A15E6" w:tentative="1">
      <w:start w:val="1"/>
      <w:numFmt w:val="bullet"/>
      <w:lvlText w:val=""/>
      <w:lvlPicBulletId w:val="0"/>
      <w:lvlJc w:val="left"/>
      <w:pPr>
        <w:tabs>
          <w:tab w:val="num" w:pos="2160"/>
        </w:tabs>
        <w:ind w:left="2160" w:hanging="360"/>
      </w:pPr>
      <w:rPr>
        <w:rFonts w:ascii="Symbol" w:hAnsi="Symbol" w:hint="default"/>
      </w:rPr>
    </w:lvl>
    <w:lvl w:ilvl="3" w:tplc="74F8DD9E" w:tentative="1">
      <w:start w:val="1"/>
      <w:numFmt w:val="bullet"/>
      <w:lvlText w:val=""/>
      <w:lvlPicBulletId w:val="0"/>
      <w:lvlJc w:val="left"/>
      <w:pPr>
        <w:tabs>
          <w:tab w:val="num" w:pos="2880"/>
        </w:tabs>
        <w:ind w:left="2880" w:hanging="360"/>
      </w:pPr>
      <w:rPr>
        <w:rFonts w:ascii="Symbol" w:hAnsi="Symbol" w:hint="default"/>
      </w:rPr>
    </w:lvl>
    <w:lvl w:ilvl="4" w:tplc="B82267FE" w:tentative="1">
      <w:start w:val="1"/>
      <w:numFmt w:val="bullet"/>
      <w:lvlText w:val=""/>
      <w:lvlPicBulletId w:val="0"/>
      <w:lvlJc w:val="left"/>
      <w:pPr>
        <w:tabs>
          <w:tab w:val="num" w:pos="3600"/>
        </w:tabs>
        <w:ind w:left="3600" w:hanging="360"/>
      </w:pPr>
      <w:rPr>
        <w:rFonts w:ascii="Symbol" w:hAnsi="Symbol" w:hint="default"/>
      </w:rPr>
    </w:lvl>
    <w:lvl w:ilvl="5" w:tplc="E51C253A" w:tentative="1">
      <w:start w:val="1"/>
      <w:numFmt w:val="bullet"/>
      <w:lvlText w:val=""/>
      <w:lvlPicBulletId w:val="0"/>
      <w:lvlJc w:val="left"/>
      <w:pPr>
        <w:tabs>
          <w:tab w:val="num" w:pos="4320"/>
        </w:tabs>
        <w:ind w:left="4320" w:hanging="360"/>
      </w:pPr>
      <w:rPr>
        <w:rFonts w:ascii="Symbol" w:hAnsi="Symbol" w:hint="default"/>
      </w:rPr>
    </w:lvl>
    <w:lvl w:ilvl="6" w:tplc="6F129166" w:tentative="1">
      <w:start w:val="1"/>
      <w:numFmt w:val="bullet"/>
      <w:lvlText w:val=""/>
      <w:lvlPicBulletId w:val="0"/>
      <w:lvlJc w:val="left"/>
      <w:pPr>
        <w:tabs>
          <w:tab w:val="num" w:pos="5040"/>
        </w:tabs>
        <w:ind w:left="5040" w:hanging="360"/>
      </w:pPr>
      <w:rPr>
        <w:rFonts w:ascii="Symbol" w:hAnsi="Symbol" w:hint="default"/>
      </w:rPr>
    </w:lvl>
    <w:lvl w:ilvl="7" w:tplc="68DE726E" w:tentative="1">
      <w:start w:val="1"/>
      <w:numFmt w:val="bullet"/>
      <w:lvlText w:val=""/>
      <w:lvlPicBulletId w:val="0"/>
      <w:lvlJc w:val="left"/>
      <w:pPr>
        <w:tabs>
          <w:tab w:val="num" w:pos="5760"/>
        </w:tabs>
        <w:ind w:left="5760" w:hanging="360"/>
      </w:pPr>
      <w:rPr>
        <w:rFonts w:ascii="Symbol" w:hAnsi="Symbol" w:hint="default"/>
      </w:rPr>
    </w:lvl>
    <w:lvl w:ilvl="8" w:tplc="489AD0E6"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3F2360D7"/>
    <w:multiLevelType w:val="hybridMultilevel"/>
    <w:tmpl w:val="DE4CC3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3FD33BD7"/>
    <w:multiLevelType w:val="hybridMultilevel"/>
    <w:tmpl w:val="AE98A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4AAD131F"/>
    <w:multiLevelType w:val="multilevel"/>
    <w:tmpl w:val="77CAECE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6AB3679"/>
    <w:multiLevelType w:val="hybridMultilevel"/>
    <w:tmpl w:val="EAB84832"/>
    <w:lvl w:ilvl="0" w:tplc="311A1292">
      <w:start w:val="1"/>
      <w:numFmt w:val="bullet"/>
      <w:lvlText w:val=""/>
      <w:lvlPicBulletId w:val="0"/>
      <w:lvlJc w:val="left"/>
      <w:pPr>
        <w:tabs>
          <w:tab w:val="num" w:pos="720"/>
        </w:tabs>
        <w:ind w:left="720" w:hanging="360"/>
      </w:pPr>
      <w:rPr>
        <w:rFonts w:ascii="Symbol" w:hAnsi="Symbol" w:hint="default"/>
      </w:rPr>
    </w:lvl>
    <w:lvl w:ilvl="1" w:tplc="CDF60746">
      <w:start w:val="1384"/>
      <w:numFmt w:val="bullet"/>
      <w:lvlText w:val=""/>
      <w:lvlPicBulletId w:val="0"/>
      <w:lvlJc w:val="left"/>
      <w:pPr>
        <w:tabs>
          <w:tab w:val="num" w:pos="1440"/>
        </w:tabs>
        <w:ind w:left="1440" w:hanging="360"/>
      </w:pPr>
      <w:rPr>
        <w:rFonts w:ascii="Symbol" w:hAnsi="Symbol" w:hint="default"/>
      </w:rPr>
    </w:lvl>
    <w:lvl w:ilvl="2" w:tplc="4388116A" w:tentative="1">
      <w:start w:val="1"/>
      <w:numFmt w:val="bullet"/>
      <w:lvlText w:val=""/>
      <w:lvlPicBulletId w:val="0"/>
      <w:lvlJc w:val="left"/>
      <w:pPr>
        <w:tabs>
          <w:tab w:val="num" w:pos="2160"/>
        </w:tabs>
        <w:ind w:left="2160" w:hanging="360"/>
      </w:pPr>
      <w:rPr>
        <w:rFonts w:ascii="Symbol" w:hAnsi="Symbol" w:hint="default"/>
      </w:rPr>
    </w:lvl>
    <w:lvl w:ilvl="3" w:tplc="543AC44E" w:tentative="1">
      <w:start w:val="1"/>
      <w:numFmt w:val="bullet"/>
      <w:lvlText w:val=""/>
      <w:lvlPicBulletId w:val="0"/>
      <w:lvlJc w:val="left"/>
      <w:pPr>
        <w:tabs>
          <w:tab w:val="num" w:pos="2880"/>
        </w:tabs>
        <w:ind w:left="2880" w:hanging="360"/>
      </w:pPr>
      <w:rPr>
        <w:rFonts w:ascii="Symbol" w:hAnsi="Symbol" w:hint="default"/>
      </w:rPr>
    </w:lvl>
    <w:lvl w:ilvl="4" w:tplc="68B8F838" w:tentative="1">
      <w:start w:val="1"/>
      <w:numFmt w:val="bullet"/>
      <w:lvlText w:val=""/>
      <w:lvlPicBulletId w:val="0"/>
      <w:lvlJc w:val="left"/>
      <w:pPr>
        <w:tabs>
          <w:tab w:val="num" w:pos="3600"/>
        </w:tabs>
        <w:ind w:left="3600" w:hanging="360"/>
      </w:pPr>
      <w:rPr>
        <w:rFonts w:ascii="Symbol" w:hAnsi="Symbol" w:hint="default"/>
      </w:rPr>
    </w:lvl>
    <w:lvl w:ilvl="5" w:tplc="1772CF74" w:tentative="1">
      <w:start w:val="1"/>
      <w:numFmt w:val="bullet"/>
      <w:lvlText w:val=""/>
      <w:lvlPicBulletId w:val="0"/>
      <w:lvlJc w:val="left"/>
      <w:pPr>
        <w:tabs>
          <w:tab w:val="num" w:pos="4320"/>
        </w:tabs>
        <w:ind w:left="4320" w:hanging="360"/>
      </w:pPr>
      <w:rPr>
        <w:rFonts w:ascii="Symbol" w:hAnsi="Symbol" w:hint="default"/>
      </w:rPr>
    </w:lvl>
    <w:lvl w:ilvl="6" w:tplc="2D080AB4" w:tentative="1">
      <w:start w:val="1"/>
      <w:numFmt w:val="bullet"/>
      <w:lvlText w:val=""/>
      <w:lvlPicBulletId w:val="0"/>
      <w:lvlJc w:val="left"/>
      <w:pPr>
        <w:tabs>
          <w:tab w:val="num" w:pos="5040"/>
        </w:tabs>
        <w:ind w:left="5040" w:hanging="360"/>
      </w:pPr>
      <w:rPr>
        <w:rFonts w:ascii="Symbol" w:hAnsi="Symbol" w:hint="default"/>
      </w:rPr>
    </w:lvl>
    <w:lvl w:ilvl="7" w:tplc="D6CAB4C8" w:tentative="1">
      <w:start w:val="1"/>
      <w:numFmt w:val="bullet"/>
      <w:lvlText w:val=""/>
      <w:lvlPicBulletId w:val="0"/>
      <w:lvlJc w:val="left"/>
      <w:pPr>
        <w:tabs>
          <w:tab w:val="num" w:pos="5760"/>
        </w:tabs>
        <w:ind w:left="5760" w:hanging="360"/>
      </w:pPr>
      <w:rPr>
        <w:rFonts w:ascii="Symbol" w:hAnsi="Symbol" w:hint="default"/>
      </w:rPr>
    </w:lvl>
    <w:lvl w:ilvl="8" w:tplc="CB7A84B2"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57BB7437"/>
    <w:multiLevelType w:val="hybridMultilevel"/>
    <w:tmpl w:val="7DAA8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FDD630E"/>
    <w:multiLevelType w:val="hybridMultilevel"/>
    <w:tmpl w:val="B22E2C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92039D4"/>
    <w:multiLevelType w:val="hybridMultilevel"/>
    <w:tmpl w:val="B3F4153E"/>
    <w:lvl w:ilvl="0" w:tplc="EA0C8E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nsid w:val="69FF2D37"/>
    <w:multiLevelType w:val="hybridMultilevel"/>
    <w:tmpl w:val="8D8A8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4E411D2"/>
    <w:multiLevelType w:val="hybridMultilevel"/>
    <w:tmpl w:val="BC4C3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13525C"/>
    <w:multiLevelType w:val="hybridMultilevel"/>
    <w:tmpl w:val="A10CC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D9F0181"/>
    <w:multiLevelType w:val="hybridMultilevel"/>
    <w:tmpl w:val="D4F416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F856FA6"/>
    <w:multiLevelType w:val="hybridMultilevel"/>
    <w:tmpl w:val="02387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30"/>
  </w:num>
  <w:num w:numId="7">
    <w:abstractNumId w:val="12"/>
  </w:num>
  <w:num w:numId="8">
    <w:abstractNumId w:val="29"/>
  </w:num>
  <w:num w:numId="9">
    <w:abstractNumId w:val="31"/>
  </w:num>
  <w:num w:numId="10">
    <w:abstractNumId w:val="38"/>
  </w:num>
  <w:num w:numId="11">
    <w:abstractNumId w:val="17"/>
  </w:num>
  <w:num w:numId="12">
    <w:abstractNumId w:val="16"/>
  </w:num>
  <w:num w:numId="13">
    <w:abstractNumId w:val="0"/>
  </w:num>
  <w:num w:numId="14">
    <w:abstractNumId w:val="6"/>
  </w:num>
  <w:num w:numId="15">
    <w:abstractNumId w:val="8"/>
  </w:num>
  <w:num w:numId="16">
    <w:abstractNumId w:val="11"/>
  </w:num>
  <w:num w:numId="17">
    <w:abstractNumId w:val="35"/>
  </w:num>
  <w:num w:numId="18">
    <w:abstractNumId w:val="20"/>
  </w:num>
  <w:num w:numId="19">
    <w:abstractNumId w:val="15"/>
  </w:num>
  <w:num w:numId="20">
    <w:abstractNumId w:val="24"/>
  </w:num>
  <w:num w:numId="21">
    <w:abstractNumId w:val="7"/>
  </w:num>
  <w:num w:numId="22">
    <w:abstractNumId w:val="22"/>
  </w:num>
  <w:num w:numId="23">
    <w:abstractNumId w:val="25"/>
  </w:num>
  <w:num w:numId="24">
    <w:abstractNumId w:val="14"/>
  </w:num>
  <w:num w:numId="25">
    <w:abstractNumId w:val="19"/>
  </w:num>
  <w:num w:numId="26">
    <w:abstractNumId w:val="34"/>
  </w:num>
  <w:num w:numId="27">
    <w:abstractNumId w:val="18"/>
  </w:num>
  <w:num w:numId="28">
    <w:abstractNumId w:val="40"/>
  </w:num>
  <w:num w:numId="29">
    <w:abstractNumId w:val="32"/>
  </w:num>
  <w:num w:numId="30">
    <w:abstractNumId w:val="26"/>
  </w:num>
  <w:num w:numId="31">
    <w:abstractNumId w:val="23"/>
  </w:num>
  <w:num w:numId="32">
    <w:abstractNumId w:val="36"/>
  </w:num>
  <w:num w:numId="33">
    <w:abstractNumId w:val="27"/>
  </w:num>
  <w:num w:numId="34">
    <w:abstractNumId w:val="9"/>
  </w:num>
  <w:num w:numId="35">
    <w:abstractNumId w:val="39"/>
  </w:num>
  <w:num w:numId="36">
    <w:abstractNumId w:val="41"/>
  </w:num>
  <w:num w:numId="37">
    <w:abstractNumId w:val="28"/>
  </w:num>
  <w:num w:numId="38">
    <w:abstractNumId w:val="33"/>
  </w:num>
  <w:num w:numId="39">
    <w:abstractNumId w:val="10"/>
  </w:num>
  <w:num w:numId="40">
    <w:abstractNumId w:val="21"/>
  </w:num>
  <w:num w:numId="41">
    <w:abstractNumId w:val="37"/>
  </w:num>
  <w:num w:numId="4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317"/>
    <w:rsid w:val="0000262D"/>
    <w:rsid w:val="00003A15"/>
    <w:rsid w:val="00003D56"/>
    <w:rsid w:val="00004093"/>
    <w:rsid w:val="00005E4C"/>
    <w:rsid w:val="0000723E"/>
    <w:rsid w:val="00007639"/>
    <w:rsid w:val="00007A29"/>
    <w:rsid w:val="00007E3C"/>
    <w:rsid w:val="00007FB7"/>
    <w:rsid w:val="00010AB5"/>
    <w:rsid w:val="0001175D"/>
    <w:rsid w:val="00011DEE"/>
    <w:rsid w:val="0001250A"/>
    <w:rsid w:val="00012730"/>
    <w:rsid w:val="0001283C"/>
    <w:rsid w:val="00013A89"/>
    <w:rsid w:val="000140A6"/>
    <w:rsid w:val="00015C59"/>
    <w:rsid w:val="00015D3A"/>
    <w:rsid w:val="00016C26"/>
    <w:rsid w:val="000170F2"/>
    <w:rsid w:val="000203B4"/>
    <w:rsid w:val="00020593"/>
    <w:rsid w:val="00020EAD"/>
    <w:rsid w:val="000217A5"/>
    <w:rsid w:val="00021948"/>
    <w:rsid w:val="000223F4"/>
    <w:rsid w:val="00023B42"/>
    <w:rsid w:val="00023CB2"/>
    <w:rsid w:val="00023F23"/>
    <w:rsid w:val="0002404E"/>
    <w:rsid w:val="00024D19"/>
    <w:rsid w:val="00025725"/>
    <w:rsid w:val="00025AA8"/>
    <w:rsid w:val="00025C24"/>
    <w:rsid w:val="00026F40"/>
    <w:rsid w:val="0002751E"/>
    <w:rsid w:val="00032747"/>
    <w:rsid w:val="0003274E"/>
    <w:rsid w:val="00033239"/>
    <w:rsid w:val="000346DD"/>
    <w:rsid w:val="00036733"/>
    <w:rsid w:val="00036EE4"/>
    <w:rsid w:val="00036FBD"/>
    <w:rsid w:val="000374FF"/>
    <w:rsid w:val="0004021D"/>
    <w:rsid w:val="00040EE4"/>
    <w:rsid w:val="00041238"/>
    <w:rsid w:val="000432B9"/>
    <w:rsid w:val="000469E4"/>
    <w:rsid w:val="000476F1"/>
    <w:rsid w:val="00050BEA"/>
    <w:rsid w:val="00051509"/>
    <w:rsid w:val="0005267D"/>
    <w:rsid w:val="000552AC"/>
    <w:rsid w:val="000558BC"/>
    <w:rsid w:val="00055A72"/>
    <w:rsid w:val="000561FD"/>
    <w:rsid w:val="0005639E"/>
    <w:rsid w:val="000568B3"/>
    <w:rsid w:val="00056921"/>
    <w:rsid w:val="00056D4F"/>
    <w:rsid w:val="00057B8E"/>
    <w:rsid w:val="00057CF3"/>
    <w:rsid w:val="00060517"/>
    <w:rsid w:val="00060F63"/>
    <w:rsid w:val="000617ED"/>
    <w:rsid w:val="00062AF8"/>
    <w:rsid w:val="000632A2"/>
    <w:rsid w:val="000635EE"/>
    <w:rsid w:val="000639EA"/>
    <w:rsid w:val="00064A55"/>
    <w:rsid w:val="00064FA5"/>
    <w:rsid w:val="000650DF"/>
    <w:rsid w:val="000654F1"/>
    <w:rsid w:val="00065596"/>
    <w:rsid w:val="0006577E"/>
    <w:rsid w:val="00065FC7"/>
    <w:rsid w:val="00066772"/>
    <w:rsid w:val="000678A1"/>
    <w:rsid w:val="00067B63"/>
    <w:rsid w:val="0007009C"/>
    <w:rsid w:val="00070721"/>
    <w:rsid w:val="000711CC"/>
    <w:rsid w:val="00071548"/>
    <w:rsid w:val="00071AF4"/>
    <w:rsid w:val="00071ECE"/>
    <w:rsid w:val="000727B0"/>
    <w:rsid w:val="00072BAE"/>
    <w:rsid w:val="00072E46"/>
    <w:rsid w:val="00073A84"/>
    <w:rsid w:val="00073B00"/>
    <w:rsid w:val="00074479"/>
    <w:rsid w:val="0008045A"/>
    <w:rsid w:val="00081D0E"/>
    <w:rsid w:val="00082CF2"/>
    <w:rsid w:val="000836EC"/>
    <w:rsid w:val="00084891"/>
    <w:rsid w:val="00084917"/>
    <w:rsid w:val="00084921"/>
    <w:rsid w:val="00085559"/>
    <w:rsid w:val="00085B0D"/>
    <w:rsid w:val="00085F02"/>
    <w:rsid w:val="0008658A"/>
    <w:rsid w:val="000865DB"/>
    <w:rsid w:val="00087BE7"/>
    <w:rsid w:val="00090398"/>
    <w:rsid w:val="00091E68"/>
    <w:rsid w:val="0009208C"/>
    <w:rsid w:val="00093637"/>
    <w:rsid w:val="00096AC7"/>
    <w:rsid w:val="000971E9"/>
    <w:rsid w:val="000976AC"/>
    <w:rsid w:val="000A078E"/>
    <w:rsid w:val="000A107F"/>
    <w:rsid w:val="000A179B"/>
    <w:rsid w:val="000A1F7F"/>
    <w:rsid w:val="000A2AF0"/>
    <w:rsid w:val="000A33D9"/>
    <w:rsid w:val="000A4168"/>
    <w:rsid w:val="000A4C20"/>
    <w:rsid w:val="000A56B7"/>
    <w:rsid w:val="000A5E95"/>
    <w:rsid w:val="000A614E"/>
    <w:rsid w:val="000A764B"/>
    <w:rsid w:val="000A7BFE"/>
    <w:rsid w:val="000B03B9"/>
    <w:rsid w:val="000B0822"/>
    <w:rsid w:val="000B0D3D"/>
    <w:rsid w:val="000B169F"/>
    <w:rsid w:val="000B295D"/>
    <w:rsid w:val="000B39FB"/>
    <w:rsid w:val="000B3D19"/>
    <w:rsid w:val="000B480F"/>
    <w:rsid w:val="000B4A93"/>
    <w:rsid w:val="000B4AC6"/>
    <w:rsid w:val="000B4CA8"/>
    <w:rsid w:val="000B60B6"/>
    <w:rsid w:val="000B62EB"/>
    <w:rsid w:val="000B74A0"/>
    <w:rsid w:val="000C01CF"/>
    <w:rsid w:val="000C0EF3"/>
    <w:rsid w:val="000C10FA"/>
    <w:rsid w:val="000C1112"/>
    <w:rsid w:val="000C1E95"/>
    <w:rsid w:val="000C2013"/>
    <w:rsid w:val="000C246D"/>
    <w:rsid w:val="000C371E"/>
    <w:rsid w:val="000C48AA"/>
    <w:rsid w:val="000C53C6"/>
    <w:rsid w:val="000C68E2"/>
    <w:rsid w:val="000C6B47"/>
    <w:rsid w:val="000C724E"/>
    <w:rsid w:val="000C7E27"/>
    <w:rsid w:val="000D043D"/>
    <w:rsid w:val="000D04AC"/>
    <w:rsid w:val="000D0A0B"/>
    <w:rsid w:val="000D0EAC"/>
    <w:rsid w:val="000D27C4"/>
    <w:rsid w:val="000D42AC"/>
    <w:rsid w:val="000D4591"/>
    <w:rsid w:val="000D56D0"/>
    <w:rsid w:val="000D5EF9"/>
    <w:rsid w:val="000D5F36"/>
    <w:rsid w:val="000D6180"/>
    <w:rsid w:val="000D63EA"/>
    <w:rsid w:val="000D68A1"/>
    <w:rsid w:val="000D6A70"/>
    <w:rsid w:val="000D7C96"/>
    <w:rsid w:val="000D7EFF"/>
    <w:rsid w:val="000E0287"/>
    <w:rsid w:val="000E0C0D"/>
    <w:rsid w:val="000E29EB"/>
    <w:rsid w:val="000E4DE7"/>
    <w:rsid w:val="000E52B9"/>
    <w:rsid w:val="000E5426"/>
    <w:rsid w:val="000E617F"/>
    <w:rsid w:val="000E7150"/>
    <w:rsid w:val="000E7410"/>
    <w:rsid w:val="000E7B3A"/>
    <w:rsid w:val="000F28EE"/>
    <w:rsid w:val="000F3233"/>
    <w:rsid w:val="000F4D0B"/>
    <w:rsid w:val="000F4D16"/>
    <w:rsid w:val="000F56BC"/>
    <w:rsid w:val="000F57C1"/>
    <w:rsid w:val="000F788A"/>
    <w:rsid w:val="001003B2"/>
    <w:rsid w:val="00100753"/>
    <w:rsid w:val="00100EDF"/>
    <w:rsid w:val="00101EDB"/>
    <w:rsid w:val="0010266B"/>
    <w:rsid w:val="00102A08"/>
    <w:rsid w:val="001038AA"/>
    <w:rsid w:val="001043EF"/>
    <w:rsid w:val="0010477A"/>
    <w:rsid w:val="00104E41"/>
    <w:rsid w:val="00105050"/>
    <w:rsid w:val="00105E9B"/>
    <w:rsid w:val="00106D72"/>
    <w:rsid w:val="00106E10"/>
    <w:rsid w:val="001116D8"/>
    <w:rsid w:val="00111AD5"/>
    <w:rsid w:val="00112586"/>
    <w:rsid w:val="00113291"/>
    <w:rsid w:val="001132C2"/>
    <w:rsid w:val="00113361"/>
    <w:rsid w:val="001145B1"/>
    <w:rsid w:val="001158B9"/>
    <w:rsid w:val="00116167"/>
    <w:rsid w:val="0011683C"/>
    <w:rsid w:val="0012136A"/>
    <w:rsid w:val="001217B4"/>
    <w:rsid w:val="001223FB"/>
    <w:rsid w:val="001229A4"/>
    <w:rsid w:val="00123AD8"/>
    <w:rsid w:val="00124848"/>
    <w:rsid w:val="00125E86"/>
    <w:rsid w:val="00125F33"/>
    <w:rsid w:val="00126256"/>
    <w:rsid w:val="001262D1"/>
    <w:rsid w:val="00126D32"/>
    <w:rsid w:val="0012713B"/>
    <w:rsid w:val="00127227"/>
    <w:rsid w:val="00127305"/>
    <w:rsid w:val="001278ED"/>
    <w:rsid w:val="00130242"/>
    <w:rsid w:val="00131445"/>
    <w:rsid w:val="00131FD3"/>
    <w:rsid w:val="00132466"/>
    <w:rsid w:val="001324B8"/>
    <w:rsid w:val="00132DB7"/>
    <w:rsid w:val="00133023"/>
    <w:rsid w:val="001368AE"/>
    <w:rsid w:val="00140B83"/>
    <w:rsid w:val="001422AD"/>
    <w:rsid w:val="00144049"/>
    <w:rsid w:val="001449B8"/>
    <w:rsid w:val="001449E8"/>
    <w:rsid w:val="00145170"/>
    <w:rsid w:val="001451E2"/>
    <w:rsid w:val="00145990"/>
    <w:rsid w:val="00145B06"/>
    <w:rsid w:val="00146503"/>
    <w:rsid w:val="00146961"/>
    <w:rsid w:val="001474F8"/>
    <w:rsid w:val="00147B66"/>
    <w:rsid w:val="00150483"/>
    <w:rsid w:val="001519E1"/>
    <w:rsid w:val="001519ED"/>
    <w:rsid w:val="00151E5C"/>
    <w:rsid w:val="0015244E"/>
    <w:rsid w:val="00152815"/>
    <w:rsid w:val="0015298C"/>
    <w:rsid w:val="00152BC4"/>
    <w:rsid w:val="0015360B"/>
    <w:rsid w:val="001547D7"/>
    <w:rsid w:val="00154A3E"/>
    <w:rsid w:val="00155385"/>
    <w:rsid w:val="001561D6"/>
    <w:rsid w:val="00157ED0"/>
    <w:rsid w:val="00157F3D"/>
    <w:rsid w:val="00161B77"/>
    <w:rsid w:val="00162633"/>
    <w:rsid w:val="00163CAC"/>
    <w:rsid w:val="00163E27"/>
    <w:rsid w:val="001648B6"/>
    <w:rsid w:val="00164B61"/>
    <w:rsid w:val="00164E81"/>
    <w:rsid w:val="00164FE3"/>
    <w:rsid w:val="001650C3"/>
    <w:rsid w:val="001676CA"/>
    <w:rsid w:val="001716BD"/>
    <w:rsid w:val="0017195E"/>
    <w:rsid w:val="00171C6B"/>
    <w:rsid w:val="00171DEF"/>
    <w:rsid w:val="00171E47"/>
    <w:rsid w:val="00172562"/>
    <w:rsid w:val="00172BD4"/>
    <w:rsid w:val="00173B04"/>
    <w:rsid w:val="00173BF5"/>
    <w:rsid w:val="00174A53"/>
    <w:rsid w:val="00175A90"/>
    <w:rsid w:val="00176DD7"/>
    <w:rsid w:val="00177B39"/>
    <w:rsid w:val="00182EA3"/>
    <w:rsid w:val="001831B9"/>
    <w:rsid w:val="00183C25"/>
    <w:rsid w:val="001841E7"/>
    <w:rsid w:val="0018501E"/>
    <w:rsid w:val="00185608"/>
    <w:rsid w:val="001857EC"/>
    <w:rsid w:val="001865CD"/>
    <w:rsid w:val="00186826"/>
    <w:rsid w:val="00186BB6"/>
    <w:rsid w:val="001873BB"/>
    <w:rsid w:val="001879A6"/>
    <w:rsid w:val="00187FFC"/>
    <w:rsid w:val="00190AED"/>
    <w:rsid w:val="0019104B"/>
    <w:rsid w:val="001919BD"/>
    <w:rsid w:val="00192386"/>
    <w:rsid w:val="0019274D"/>
    <w:rsid w:val="0019378B"/>
    <w:rsid w:val="0019390D"/>
    <w:rsid w:val="00193BE6"/>
    <w:rsid w:val="0019426B"/>
    <w:rsid w:val="00195528"/>
    <w:rsid w:val="00196B77"/>
    <w:rsid w:val="001A14DB"/>
    <w:rsid w:val="001A18D5"/>
    <w:rsid w:val="001A1B31"/>
    <w:rsid w:val="001A31E6"/>
    <w:rsid w:val="001A41B4"/>
    <w:rsid w:val="001A4456"/>
    <w:rsid w:val="001A6467"/>
    <w:rsid w:val="001A68ED"/>
    <w:rsid w:val="001A74BA"/>
    <w:rsid w:val="001B033B"/>
    <w:rsid w:val="001B11C2"/>
    <w:rsid w:val="001B1402"/>
    <w:rsid w:val="001B17B1"/>
    <w:rsid w:val="001B1A12"/>
    <w:rsid w:val="001B1B68"/>
    <w:rsid w:val="001B475B"/>
    <w:rsid w:val="001B4E2B"/>
    <w:rsid w:val="001B68ED"/>
    <w:rsid w:val="001B7405"/>
    <w:rsid w:val="001B7BD7"/>
    <w:rsid w:val="001C03F9"/>
    <w:rsid w:val="001C0F49"/>
    <w:rsid w:val="001C23D9"/>
    <w:rsid w:val="001C2F0C"/>
    <w:rsid w:val="001C34D8"/>
    <w:rsid w:val="001C3944"/>
    <w:rsid w:val="001C3A03"/>
    <w:rsid w:val="001C43F6"/>
    <w:rsid w:val="001C49AA"/>
    <w:rsid w:val="001C4C18"/>
    <w:rsid w:val="001C51B3"/>
    <w:rsid w:val="001C7232"/>
    <w:rsid w:val="001C76E9"/>
    <w:rsid w:val="001D01D4"/>
    <w:rsid w:val="001D0409"/>
    <w:rsid w:val="001D0549"/>
    <w:rsid w:val="001D18E1"/>
    <w:rsid w:val="001D1BBC"/>
    <w:rsid w:val="001D26AD"/>
    <w:rsid w:val="001D38B9"/>
    <w:rsid w:val="001D395A"/>
    <w:rsid w:val="001D4825"/>
    <w:rsid w:val="001D49CD"/>
    <w:rsid w:val="001D4C63"/>
    <w:rsid w:val="001D6932"/>
    <w:rsid w:val="001D6B9A"/>
    <w:rsid w:val="001D7CFD"/>
    <w:rsid w:val="001E0C62"/>
    <w:rsid w:val="001E1017"/>
    <w:rsid w:val="001E1D0F"/>
    <w:rsid w:val="001E3248"/>
    <w:rsid w:val="001E4193"/>
    <w:rsid w:val="001E46E4"/>
    <w:rsid w:val="001E50C4"/>
    <w:rsid w:val="001E516F"/>
    <w:rsid w:val="001E5F92"/>
    <w:rsid w:val="001E62FE"/>
    <w:rsid w:val="001F0033"/>
    <w:rsid w:val="001F00FD"/>
    <w:rsid w:val="001F0557"/>
    <w:rsid w:val="001F05FE"/>
    <w:rsid w:val="001F26F0"/>
    <w:rsid w:val="001F2B0B"/>
    <w:rsid w:val="001F3B4D"/>
    <w:rsid w:val="001F3C8B"/>
    <w:rsid w:val="001F4175"/>
    <w:rsid w:val="001F4591"/>
    <w:rsid w:val="001F57DC"/>
    <w:rsid w:val="001F5CA6"/>
    <w:rsid w:val="001F5CEA"/>
    <w:rsid w:val="001F63D4"/>
    <w:rsid w:val="001F71CB"/>
    <w:rsid w:val="001F7512"/>
    <w:rsid w:val="001F7CCA"/>
    <w:rsid w:val="00200091"/>
    <w:rsid w:val="002017AC"/>
    <w:rsid w:val="00201A32"/>
    <w:rsid w:val="00202601"/>
    <w:rsid w:val="0020296E"/>
    <w:rsid w:val="002039AF"/>
    <w:rsid w:val="00205FC8"/>
    <w:rsid w:val="002062FE"/>
    <w:rsid w:val="0020665C"/>
    <w:rsid w:val="00206B48"/>
    <w:rsid w:val="0020716D"/>
    <w:rsid w:val="00211DCC"/>
    <w:rsid w:val="00212200"/>
    <w:rsid w:val="00214891"/>
    <w:rsid w:val="00215B6C"/>
    <w:rsid w:val="00216232"/>
    <w:rsid w:val="00216391"/>
    <w:rsid w:val="002163DA"/>
    <w:rsid w:val="0021648C"/>
    <w:rsid w:val="002175C4"/>
    <w:rsid w:val="00217C4A"/>
    <w:rsid w:val="00220308"/>
    <w:rsid w:val="00220419"/>
    <w:rsid w:val="00220D2A"/>
    <w:rsid w:val="002216D4"/>
    <w:rsid w:val="002220F1"/>
    <w:rsid w:val="00223B6C"/>
    <w:rsid w:val="00223BEE"/>
    <w:rsid w:val="00223DD7"/>
    <w:rsid w:val="0022497A"/>
    <w:rsid w:val="00225DB2"/>
    <w:rsid w:val="00226303"/>
    <w:rsid w:val="00226E3E"/>
    <w:rsid w:val="002301B3"/>
    <w:rsid w:val="0023073F"/>
    <w:rsid w:val="00231EC7"/>
    <w:rsid w:val="00232177"/>
    <w:rsid w:val="002325D0"/>
    <w:rsid w:val="00233DA4"/>
    <w:rsid w:val="00236915"/>
    <w:rsid w:val="00236A1E"/>
    <w:rsid w:val="00240A59"/>
    <w:rsid w:val="00240E3E"/>
    <w:rsid w:val="00240EC4"/>
    <w:rsid w:val="0024107F"/>
    <w:rsid w:val="0024126D"/>
    <w:rsid w:val="0024169A"/>
    <w:rsid w:val="00242D87"/>
    <w:rsid w:val="00243E14"/>
    <w:rsid w:val="00244060"/>
    <w:rsid w:val="002446A2"/>
    <w:rsid w:val="00244C4B"/>
    <w:rsid w:val="002458A5"/>
    <w:rsid w:val="00245AC6"/>
    <w:rsid w:val="00247F04"/>
    <w:rsid w:val="0025020F"/>
    <w:rsid w:val="00250390"/>
    <w:rsid w:val="0025122D"/>
    <w:rsid w:val="00251C4C"/>
    <w:rsid w:val="002524F2"/>
    <w:rsid w:val="00252501"/>
    <w:rsid w:val="00252893"/>
    <w:rsid w:val="002528EA"/>
    <w:rsid w:val="0025295A"/>
    <w:rsid w:val="00253287"/>
    <w:rsid w:val="00253A9A"/>
    <w:rsid w:val="00253ED7"/>
    <w:rsid w:val="00254C34"/>
    <w:rsid w:val="002559B1"/>
    <w:rsid w:val="00256007"/>
    <w:rsid w:val="00256299"/>
    <w:rsid w:val="002576BD"/>
    <w:rsid w:val="00257C8F"/>
    <w:rsid w:val="00257FBB"/>
    <w:rsid w:val="00261913"/>
    <w:rsid w:val="0026211F"/>
    <w:rsid w:val="002621DE"/>
    <w:rsid w:val="002621FD"/>
    <w:rsid w:val="0026223D"/>
    <w:rsid w:val="002627A6"/>
    <w:rsid w:val="002628FE"/>
    <w:rsid w:val="002636EC"/>
    <w:rsid w:val="00264773"/>
    <w:rsid w:val="00264D9E"/>
    <w:rsid w:val="002654E0"/>
    <w:rsid w:val="00266778"/>
    <w:rsid w:val="0026749A"/>
    <w:rsid w:val="00267958"/>
    <w:rsid w:val="002708FE"/>
    <w:rsid w:val="00271C0B"/>
    <w:rsid w:val="00271C11"/>
    <w:rsid w:val="002725D1"/>
    <w:rsid w:val="00275A0A"/>
    <w:rsid w:val="0027628E"/>
    <w:rsid w:val="00276C25"/>
    <w:rsid w:val="0027726F"/>
    <w:rsid w:val="00280CA3"/>
    <w:rsid w:val="00280D07"/>
    <w:rsid w:val="00281353"/>
    <w:rsid w:val="002813EB"/>
    <w:rsid w:val="0028287C"/>
    <w:rsid w:val="00282F72"/>
    <w:rsid w:val="00283416"/>
    <w:rsid w:val="00284C25"/>
    <w:rsid w:val="00285D8E"/>
    <w:rsid w:val="00285F61"/>
    <w:rsid w:val="00285F94"/>
    <w:rsid w:val="002860CF"/>
    <w:rsid w:val="0028621E"/>
    <w:rsid w:val="002905CC"/>
    <w:rsid w:val="002923B3"/>
    <w:rsid w:val="002924F5"/>
    <w:rsid w:val="002926DA"/>
    <w:rsid w:val="00292915"/>
    <w:rsid w:val="002937E7"/>
    <w:rsid w:val="00293EA6"/>
    <w:rsid w:val="00294DF7"/>
    <w:rsid w:val="002955D1"/>
    <w:rsid w:val="002958D5"/>
    <w:rsid w:val="002967C3"/>
    <w:rsid w:val="00296BAE"/>
    <w:rsid w:val="00296C13"/>
    <w:rsid w:val="00296E31"/>
    <w:rsid w:val="00297048"/>
    <w:rsid w:val="00297B7A"/>
    <w:rsid w:val="002A00C8"/>
    <w:rsid w:val="002A016A"/>
    <w:rsid w:val="002A168B"/>
    <w:rsid w:val="002A1B11"/>
    <w:rsid w:val="002A21A2"/>
    <w:rsid w:val="002A235E"/>
    <w:rsid w:val="002A24F1"/>
    <w:rsid w:val="002A2719"/>
    <w:rsid w:val="002A2D05"/>
    <w:rsid w:val="002A2FD0"/>
    <w:rsid w:val="002A40AE"/>
    <w:rsid w:val="002A428F"/>
    <w:rsid w:val="002A4736"/>
    <w:rsid w:val="002A5FC6"/>
    <w:rsid w:val="002A73D5"/>
    <w:rsid w:val="002B0352"/>
    <w:rsid w:val="002B111F"/>
    <w:rsid w:val="002B1B4D"/>
    <w:rsid w:val="002B20B6"/>
    <w:rsid w:val="002B2339"/>
    <w:rsid w:val="002B2558"/>
    <w:rsid w:val="002B341F"/>
    <w:rsid w:val="002B3445"/>
    <w:rsid w:val="002B43A0"/>
    <w:rsid w:val="002B4F40"/>
    <w:rsid w:val="002B66B1"/>
    <w:rsid w:val="002B6A64"/>
    <w:rsid w:val="002B7360"/>
    <w:rsid w:val="002C0170"/>
    <w:rsid w:val="002C02CB"/>
    <w:rsid w:val="002C0369"/>
    <w:rsid w:val="002C168B"/>
    <w:rsid w:val="002C20B2"/>
    <w:rsid w:val="002C3AC9"/>
    <w:rsid w:val="002C4DD6"/>
    <w:rsid w:val="002C5166"/>
    <w:rsid w:val="002C5F0C"/>
    <w:rsid w:val="002C631C"/>
    <w:rsid w:val="002C6BB7"/>
    <w:rsid w:val="002C6CB3"/>
    <w:rsid w:val="002C6E37"/>
    <w:rsid w:val="002C7848"/>
    <w:rsid w:val="002C790C"/>
    <w:rsid w:val="002C7B47"/>
    <w:rsid w:val="002D0220"/>
    <w:rsid w:val="002D02BD"/>
    <w:rsid w:val="002D0809"/>
    <w:rsid w:val="002D19D8"/>
    <w:rsid w:val="002D1A08"/>
    <w:rsid w:val="002D2269"/>
    <w:rsid w:val="002D28DA"/>
    <w:rsid w:val="002D32A3"/>
    <w:rsid w:val="002D36D3"/>
    <w:rsid w:val="002D4757"/>
    <w:rsid w:val="002D4822"/>
    <w:rsid w:val="002D4A3A"/>
    <w:rsid w:val="002D4F1F"/>
    <w:rsid w:val="002D4FA5"/>
    <w:rsid w:val="002D5956"/>
    <w:rsid w:val="002D5B56"/>
    <w:rsid w:val="002D5FD4"/>
    <w:rsid w:val="002D6EAA"/>
    <w:rsid w:val="002D70C6"/>
    <w:rsid w:val="002D784B"/>
    <w:rsid w:val="002E05CC"/>
    <w:rsid w:val="002E2199"/>
    <w:rsid w:val="002E253A"/>
    <w:rsid w:val="002E43B2"/>
    <w:rsid w:val="002E4DD7"/>
    <w:rsid w:val="002E5A2C"/>
    <w:rsid w:val="002E6134"/>
    <w:rsid w:val="002E6E59"/>
    <w:rsid w:val="002E7166"/>
    <w:rsid w:val="002F0AD0"/>
    <w:rsid w:val="002F0D0E"/>
    <w:rsid w:val="002F1070"/>
    <w:rsid w:val="002F14AC"/>
    <w:rsid w:val="002F174E"/>
    <w:rsid w:val="002F1C19"/>
    <w:rsid w:val="002F2A7F"/>
    <w:rsid w:val="002F2B72"/>
    <w:rsid w:val="002F46DF"/>
    <w:rsid w:val="002F4E27"/>
    <w:rsid w:val="002F547E"/>
    <w:rsid w:val="002F5675"/>
    <w:rsid w:val="002F59CF"/>
    <w:rsid w:val="002F657F"/>
    <w:rsid w:val="002F6588"/>
    <w:rsid w:val="002F69C2"/>
    <w:rsid w:val="002F6E90"/>
    <w:rsid w:val="002F7B4B"/>
    <w:rsid w:val="0030062C"/>
    <w:rsid w:val="00300664"/>
    <w:rsid w:val="00301542"/>
    <w:rsid w:val="00302930"/>
    <w:rsid w:val="00302C82"/>
    <w:rsid w:val="00303D78"/>
    <w:rsid w:val="003040F0"/>
    <w:rsid w:val="00304E9F"/>
    <w:rsid w:val="003061AB"/>
    <w:rsid w:val="003063A5"/>
    <w:rsid w:val="003074F5"/>
    <w:rsid w:val="00307D88"/>
    <w:rsid w:val="00307F85"/>
    <w:rsid w:val="003107ED"/>
    <w:rsid w:val="003119CA"/>
    <w:rsid w:val="00312954"/>
    <w:rsid w:val="00312FC6"/>
    <w:rsid w:val="003134BB"/>
    <w:rsid w:val="00313A9F"/>
    <w:rsid w:val="00314275"/>
    <w:rsid w:val="0031587A"/>
    <w:rsid w:val="00315D93"/>
    <w:rsid w:val="00322020"/>
    <w:rsid w:val="003226EA"/>
    <w:rsid w:val="003232C4"/>
    <w:rsid w:val="0032409F"/>
    <w:rsid w:val="00326141"/>
    <w:rsid w:val="00326F52"/>
    <w:rsid w:val="00327449"/>
    <w:rsid w:val="003278CC"/>
    <w:rsid w:val="003278F5"/>
    <w:rsid w:val="00330D9F"/>
    <w:rsid w:val="00330F02"/>
    <w:rsid w:val="00331514"/>
    <w:rsid w:val="00332321"/>
    <w:rsid w:val="0033288C"/>
    <w:rsid w:val="00332B8E"/>
    <w:rsid w:val="00332D69"/>
    <w:rsid w:val="00332D95"/>
    <w:rsid w:val="0033417A"/>
    <w:rsid w:val="0033483E"/>
    <w:rsid w:val="00335A7F"/>
    <w:rsid w:val="00335D65"/>
    <w:rsid w:val="00336117"/>
    <w:rsid w:val="003365CB"/>
    <w:rsid w:val="003377A3"/>
    <w:rsid w:val="00337A5E"/>
    <w:rsid w:val="00337AD5"/>
    <w:rsid w:val="00340791"/>
    <w:rsid w:val="00341A9B"/>
    <w:rsid w:val="003421EA"/>
    <w:rsid w:val="003430FE"/>
    <w:rsid w:val="00343A5A"/>
    <w:rsid w:val="00343D35"/>
    <w:rsid w:val="003443FD"/>
    <w:rsid w:val="0034451D"/>
    <w:rsid w:val="00344A53"/>
    <w:rsid w:val="003450B2"/>
    <w:rsid w:val="00345AA0"/>
    <w:rsid w:val="003468BC"/>
    <w:rsid w:val="00346C12"/>
    <w:rsid w:val="00347968"/>
    <w:rsid w:val="003500A7"/>
    <w:rsid w:val="00350EAE"/>
    <w:rsid w:val="00351194"/>
    <w:rsid w:val="003513BF"/>
    <w:rsid w:val="00351BAD"/>
    <w:rsid w:val="00353745"/>
    <w:rsid w:val="003549E9"/>
    <w:rsid w:val="00354FF2"/>
    <w:rsid w:val="003550CA"/>
    <w:rsid w:val="00356ED2"/>
    <w:rsid w:val="00360675"/>
    <w:rsid w:val="003606D4"/>
    <w:rsid w:val="00360C7D"/>
    <w:rsid w:val="00360E32"/>
    <w:rsid w:val="0036197A"/>
    <w:rsid w:val="00362116"/>
    <w:rsid w:val="00362C4C"/>
    <w:rsid w:val="00362FCB"/>
    <w:rsid w:val="003636C8"/>
    <w:rsid w:val="00363EF8"/>
    <w:rsid w:val="00364223"/>
    <w:rsid w:val="00365E56"/>
    <w:rsid w:val="00365F73"/>
    <w:rsid w:val="00366419"/>
    <w:rsid w:val="00366A97"/>
    <w:rsid w:val="00366AC3"/>
    <w:rsid w:val="00366FA2"/>
    <w:rsid w:val="003670BA"/>
    <w:rsid w:val="0037008F"/>
    <w:rsid w:val="00370203"/>
    <w:rsid w:val="0037086F"/>
    <w:rsid w:val="003709E4"/>
    <w:rsid w:val="00370AA6"/>
    <w:rsid w:val="0037190E"/>
    <w:rsid w:val="00371C12"/>
    <w:rsid w:val="00371E9D"/>
    <w:rsid w:val="003725DB"/>
    <w:rsid w:val="0037329F"/>
    <w:rsid w:val="00373F48"/>
    <w:rsid w:val="0037417F"/>
    <w:rsid w:val="003745BC"/>
    <w:rsid w:val="00374C5F"/>
    <w:rsid w:val="0037532B"/>
    <w:rsid w:val="00377052"/>
    <w:rsid w:val="003772EB"/>
    <w:rsid w:val="0037767F"/>
    <w:rsid w:val="00377AF4"/>
    <w:rsid w:val="00380010"/>
    <w:rsid w:val="003804A3"/>
    <w:rsid w:val="00380721"/>
    <w:rsid w:val="00380982"/>
    <w:rsid w:val="003816F1"/>
    <w:rsid w:val="003837F9"/>
    <w:rsid w:val="0038409C"/>
    <w:rsid w:val="00384A55"/>
    <w:rsid w:val="00386029"/>
    <w:rsid w:val="003864C5"/>
    <w:rsid w:val="003868E6"/>
    <w:rsid w:val="00387141"/>
    <w:rsid w:val="00387176"/>
    <w:rsid w:val="003875C5"/>
    <w:rsid w:val="00387F66"/>
    <w:rsid w:val="00390603"/>
    <w:rsid w:val="00390F40"/>
    <w:rsid w:val="0039242F"/>
    <w:rsid w:val="003930C9"/>
    <w:rsid w:val="00394075"/>
    <w:rsid w:val="003946B2"/>
    <w:rsid w:val="003947B3"/>
    <w:rsid w:val="00395294"/>
    <w:rsid w:val="003966BD"/>
    <w:rsid w:val="003967AD"/>
    <w:rsid w:val="00396F63"/>
    <w:rsid w:val="00397823"/>
    <w:rsid w:val="00397C15"/>
    <w:rsid w:val="003A027F"/>
    <w:rsid w:val="003A0626"/>
    <w:rsid w:val="003A07D5"/>
    <w:rsid w:val="003A0EC9"/>
    <w:rsid w:val="003A26EA"/>
    <w:rsid w:val="003A2B68"/>
    <w:rsid w:val="003A2FEA"/>
    <w:rsid w:val="003A369D"/>
    <w:rsid w:val="003A3E09"/>
    <w:rsid w:val="003A4956"/>
    <w:rsid w:val="003A50A4"/>
    <w:rsid w:val="003A63E4"/>
    <w:rsid w:val="003A733F"/>
    <w:rsid w:val="003B0263"/>
    <w:rsid w:val="003B0C4D"/>
    <w:rsid w:val="003B1908"/>
    <w:rsid w:val="003B2F9E"/>
    <w:rsid w:val="003B4192"/>
    <w:rsid w:val="003B4FC3"/>
    <w:rsid w:val="003B5A41"/>
    <w:rsid w:val="003B70EB"/>
    <w:rsid w:val="003C0CB1"/>
    <w:rsid w:val="003C1800"/>
    <w:rsid w:val="003C184B"/>
    <w:rsid w:val="003C1B66"/>
    <w:rsid w:val="003C4258"/>
    <w:rsid w:val="003C458B"/>
    <w:rsid w:val="003C4B82"/>
    <w:rsid w:val="003C533F"/>
    <w:rsid w:val="003C56F6"/>
    <w:rsid w:val="003C6F0E"/>
    <w:rsid w:val="003D00E2"/>
    <w:rsid w:val="003D0379"/>
    <w:rsid w:val="003D0AFF"/>
    <w:rsid w:val="003D0F91"/>
    <w:rsid w:val="003D2D3E"/>
    <w:rsid w:val="003D3255"/>
    <w:rsid w:val="003D39F6"/>
    <w:rsid w:val="003D3C22"/>
    <w:rsid w:val="003D50DE"/>
    <w:rsid w:val="003D5365"/>
    <w:rsid w:val="003D5851"/>
    <w:rsid w:val="003D6049"/>
    <w:rsid w:val="003D7BC2"/>
    <w:rsid w:val="003E0239"/>
    <w:rsid w:val="003E13BA"/>
    <w:rsid w:val="003E1AF7"/>
    <w:rsid w:val="003E231D"/>
    <w:rsid w:val="003E2BF8"/>
    <w:rsid w:val="003E2CE0"/>
    <w:rsid w:val="003E47D4"/>
    <w:rsid w:val="003E5917"/>
    <w:rsid w:val="003E6324"/>
    <w:rsid w:val="003E6521"/>
    <w:rsid w:val="003E660C"/>
    <w:rsid w:val="003E6801"/>
    <w:rsid w:val="003E6AD4"/>
    <w:rsid w:val="003E70CF"/>
    <w:rsid w:val="003E730A"/>
    <w:rsid w:val="003F08A4"/>
    <w:rsid w:val="003F0E0F"/>
    <w:rsid w:val="003F10F2"/>
    <w:rsid w:val="003F1E5C"/>
    <w:rsid w:val="003F2BE1"/>
    <w:rsid w:val="003F32B0"/>
    <w:rsid w:val="003F3F4C"/>
    <w:rsid w:val="003F655D"/>
    <w:rsid w:val="00400BC0"/>
    <w:rsid w:val="00401B4C"/>
    <w:rsid w:val="00402A3F"/>
    <w:rsid w:val="00402ED5"/>
    <w:rsid w:val="004038C3"/>
    <w:rsid w:val="00403A4E"/>
    <w:rsid w:val="00405C5B"/>
    <w:rsid w:val="00406BBF"/>
    <w:rsid w:val="00410FA3"/>
    <w:rsid w:val="0041212A"/>
    <w:rsid w:val="0041270B"/>
    <w:rsid w:val="004129F1"/>
    <w:rsid w:val="00412C79"/>
    <w:rsid w:val="004131DC"/>
    <w:rsid w:val="00413D3D"/>
    <w:rsid w:val="00414A95"/>
    <w:rsid w:val="004170C4"/>
    <w:rsid w:val="00417764"/>
    <w:rsid w:val="00417771"/>
    <w:rsid w:val="00417899"/>
    <w:rsid w:val="00417E68"/>
    <w:rsid w:val="00420564"/>
    <w:rsid w:val="00420DD9"/>
    <w:rsid w:val="00420E5E"/>
    <w:rsid w:val="00420EDA"/>
    <w:rsid w:val="00422D60"/>
    <w:rsid w:val="0042340F"/>
    <w:rsid w:val="00423FCD"/>
    <w:rsid w:val="004258FE"/>
    <w:rsid w:val="00426110"/>
    <w:rsid w:val="00426A4B"/>
    <w:rsid w:val="00427216"/>
    <w:rsid w:val="00427A22"/>
    <w:rsid w:val="004301E2"/>
    <w:rsid w:val="00430F28"/>
    <w:rsid w:val="004310B2"/>
    <w:rsid w:val="00432062"/>
    <w:rsid w:val="004328CB"/>
    <w:rsid w:val="00432A46"/>
    <w:rsid w:val="00433BB1"/>
    <w:rsid w:val="00434F66"/>
    <w:rsid w:val="00435AC4"/>
    <w:rsid w:val="00435BB8"/>
    <w:rsid w:val="004362AD"/>
    <w:rsid w:val="00436723"/>
    <w:rsid w:val="00436C08"/>
    <w:rsid w:val="0043788B"/>
    <w:rsid w:val="00440418"/>
    <w:rsid w:val="004413F7"/>
    <w:rsid w:val="00441ACF"/>
    <w:rsid w:val="004431AE"/>
    <w:rsid w:val="004440A1"/>
    <w:rsid w:val="004453BC"/>
    <w:rsid w:val="004454F3"/>
    <w:rsid w:val="00445B6A"/>
    <w:rsid w:val="00445B71"/>
    <w:rsid w:val="00445F12"/>
    <w:rsid w:val="004460C6"/>
    <w:rsid w:val="00446697"/>
    <w:rsid w:val="00450539"/>
    <w:rsid w:val="00450590"/>
    <w:rsid w:val="004507B0"/>
    <w:rsid w:val="00450D15"/>
    <w:rsid w:val="004514AF"/>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674D5"/>
    <w:rsid w:val="00467E70"/>
    <w:rsid w:val="00470004"/>
    <w:rsid w:val="004709FB"/>
    <w:rsid w:val="00471C65"/>
    <w:rsid w:val="00472DBB"/>
    <w:rsid w:val="00472E97"/>
    <w:rsid w:val="00473E3F"/>
    <w:rsid w:val="00474364"/>
    <w:rsid w:val="00474DAD"/>
    <w:rsid w:val="00475EAF"/>
    <w:rsid w:val="0047745E"/>
    <w:rsid w:val="00477BC7"/>
    <w:rsid w:val="00477E62"/>
    <w:rsid w:val="00477E7F"/>
    <w:rsid w:val="00477F1D"/>
    <w:rsid w:val="004807A0"/>
    <w:rsid w:val="00480A76"/>
    <w:rsid w:val="00481291"/>
    <w:rsid w:val="004819BD"/>
    <w:rsid w:val="00482735"/>
    <w:rsid w:val="00483D93"/>
    <w:rsid w:val="00485718"/>
    <w:rsid w:val="00485C73"/>
    <w:rsid w:val="00485FB5"/>
    <w:rsid w:val="0048626A"/>
    <w:rsid w:val="00490A59"/>
    <w:rsid w:val="00490C01"/>
    <w:rsid w:val="00490D1B"/>
    <w:rsid w:val="0049111F"/>
    <w:rsid w:val="00491634"/>
    <w:rsid w:val="0049190D"/>
    <w:rsid w:val="00492300"/>
    <w:rsid w:val="00493201"/>
    <w:rsid w:val="00493D9F"/>
    <w:rsid w:val="00493E26"/>
    <w:rsid w:val="00495018"/>
    <w:rsid w:val="00495306"/>
    <w:rsid w:val="00496582"/>
    <w:rsid w:val="0049716D"/>
    <w:rsid w:val="00497742"/>
    <w:rsid w:val="004A02F8"/>
    <w:rsid w:val="004A0625"/>
    <w:rsid w:val="004A25AA"/>
    <w:rsid w:val="004A33A4"/>
    <w:rsid w:val="004A53E3"/>
    <w:rsid w:val="004A58A2"/>
    <w:rsid w:val="004A60E2"/>
    <w:rsid w:val="004A69C8"/>
    <w:rsid w:val="004A7004"/>
    <w:rsid w:val="004B039F"/>
    <w:rsid w:val="004B0F7C"/>
    <w:rsid w:val="004B1554"/>
    <w:rsid w:val="004B164D"/>
    <w:rsid w:val="004B4802"/>
    <w:rsid w:val="004B560E"/>
    <w:rsid w:val="004B6C8B"/>
    <w:rsid w:val="004B7181"/>
    <w:rsid w:val="004B7482"/>
    <w:rsid w:val="004B7CA7"/>
    <w:rsid w:val="004C002D"/>
    <w:rsid w:val="004C38D3"/>
    <w:rsid w:val="004C48FB"/>
    <w:rsid w:val="004C4B4D"/>
    <w:rsid w:val="004C533D"/>
    <w:rsid w:val="004C7679"/>
    <w:rsid w:val="004C7D78"/>
    <w:rsid w:val="004D0212"/>
    <w:rsid w:val="004D04B3"/>
    <w:rsid w:val="004D06B1"/>
    <w:rsid w:val="004D2573"/>
    <w:rsid w:val="004D25AA"/>
    <w:rsid w:val="004D2E22"/>
    <w:rsid w:val="004D3A07"/>
    <w:rsid w:val="004D3D26"/>
    <w:rsid w:val="004D429D"/>
    <w:rsid w:val="004D4D5C"/>
    <w:rsid w:val="004D4F55"/>
    <w:rsid w:val="004D5466"/>
    <w:rsid w:val="004D776E"/>
    <w:rsid w:val="004E024E"/>
    <w:rsid w:val="004E1B1F"/>
    <w:rsid w:val="004E1B33"/>
    <w:rsid w:val="004E1E0A"/>
    <w:rsid w:val="004E351D"/>
    <w:rsid w:val="004E3C72"/>
    <w:rsid w:val="004E3F9D"/>
    <w:rsid w:val="004E55E7"/>
    <w:rsid w:val="004E6176"/>
    <w:rsid w:val="004E6EBC"/>
    <w:rsid w:val="004E749E"/>
    <w:rsid w:val="004E7BBD"/>
    <w:rsid w:val="004F09C5"/>
    <w:rsid w:val="004F0A4F"/>
    <w:rsid w:val="004F0E48"/>
    <w:rsid w:val="004F212B"/>
    <w:rsid w:val="004F337C"/>
    <w:rsid w:val="004F483D"/>
    <w:rsid w:val="004F4DAD"/>
    <w:rsid w:val="004F57CD"/>
    <w:rsid w:val="004F6AF6"/>
    <w:rsid w:val="004F7108"/>
    <w:rsid w:val="004F7552"/>
    <w:rsid w:val="005001BB"/>
    <w:rsid w:val="00500228"/>
    <w:rsid w:val="00500387"/>
    <w:rsid w:val="0050102F"/>
    <w:rsid w:val="0050149B"/>
    <w:rsid w:val="00502CF2"/>
    <w:rsid w:val="00504DA0"/>
    <w:rsid w:val="005057E5"/>
    <w:rsid w:val="00505E76"/>
    <w:rsid w:val="00507936"/>
    <w:rsid w:val="00511B00"/>
    <w:rsid w:val="00512D68"/>
    <w:rsid w:val="00513F63"/>
    <w:rsid w:val="0051442B"/>
    <w:rsid w:val="00514990"/>
    <w:rsid w:val="005150AE"/>
    <w:rsid w:val="00515139"/>
    <w:rsid w:val="005159BF"/>
    <w:rsid w:val="00515EF6"/>
    <w:rsid w:val="00516B0F"/>
    <w:rsid w:val="00516C54"/>
    <w:rsid w:val="00516D65"/>
    <w:rsid w:val="00517EE8"/>
    <w:rsid w:val="00522448"/>
    <w:rsid w:val="0052248A"/>
    <w:rsid w:val="00522749"/>
    <w:rsid w:val="00522F17"/>
    <w:rsid w:val="00522F36"/>
    <w:rsid w:val="005234BA"/>
    <w:rsid w:val="00523AEF"/>
    <w:rsid w:val="00524147"/>
    <w:rsid w:val="00525053"/>
    <w:rsid w:val="00525A1A"/>
    <w:rsid w:val="00526421"/>
    <w:rsid w:val="00526D59"/>
    <w:rsid w:val="00526DC7"/>
    <w:rsid w:val="005275BF"/>
    <w:rsid w:val="00527ECA"/>
    <w:rsid w:val="00530AA1"/>
    <w:rsid w:val="00532F08"/>
    <w:rsid w:val="00533CB5"/>
    <w:rsid w:val="00534785"/>
    <w:rsid w:val="00535E3B"/>
    <w:rsid w:val="00536ECE"/>
    <w:rsid w:val="005371BB"/>
    <w:rsid w:val="005379D0"/>
    <w:rsid w:val="00537C09"/>
    <w:rsid w:val="00541822"/>
    <w:rsid w:val="005418B8"/>
    <w:rsid w:val="00542072"/>
    <w:rsid w:val="00542758"/>
    <w:rsid w:val="00542A5B"/>
    <w:rsid w:val="0054313F"/>
    <w:rsid w:val="00543626"/>
    <w:rsid w:val="00543811"/>
    <w:rsid w:val="00543A92"/>
    <w:rsid w:val="00545ABA"/>
    <w:rsid w:val="00546A38"/>
    <w:rsid w:val="00546D41"/>
    <w:rsid w:val="005470B5"/>
    <w:rsid w:val="00547862"/>
    <w:rsid w:val="005501B7"/>
    <w:rsid w:val="00550447"/>
    <w:rsid w:val="005506DF"/>
    <w:rsid w:val="005514A5"/>
    <w:rsid w:val="00551F68"/>
    <w:rsid w:val="00552484"/>
    <w:rsid w:val="00552682"/>
    <w:rsid w:val="00552B26"/>
    <w:rsid w:val="00553C95"/>
    <w:rsid w:val="0055408C"/>
    <w:rsid w:val="00554206"/>
    <w:rsid w:val="0055523A"/>
    <w:rsid w:val="0055641B"/>
    <w:rsid w:val="00557068"/>
    <w:rsid w:val="0056018D"/>
    <w:rsid w:val="0056029A"/>
    <w:rsid w:val="00560496"/>
    <w:rsid w:val="00561CD5"/>
    <w:rsid w:val="0056381C"/>
    <w:rsid w:val="0056398F"/>
    <w:rsid w:val="00564D8B"/>
    <w:rsid w:val="0056638F"/>
    <w:rsid w:val="00567258"/>
    <w:rsid w:val="0057183F"/>
    <w:rsid w:val="00572115"/>
    <w:rsid w:val="005722D3"/>
    <w:rsid w:val="00572484"/>
    <w:rsid w:val="00572FE4"/>
    <w:rsid w:val="0057418A"/>
    <w:rsid w:val="00574A7E"/>
    <w:rsid w:val="00575026"/>
    <w:rsid w:val="0057571E"/>
    <w:rsid w:val="005761DC"/>
    <w:rsid w:val="00577B77"/>
    <w:rsid w:val="00581B52"/>
    <w:rsid w:val="00581CB5"/>
    <w:rsid w:val="0058320E"/>
    <w:rsid w:val="0058382C"/>
    <w:rsid w:val="00585357"/>
    <w:rsid w:val="005858BE"/>
    <w:rsid w:val="00585AAA"/>
    <w:rsid w:val="00585BAB"/>
    <w:rsid w:val="005860BB"/>
    <w:rsid w:val="00586422"/>
    <w:rsid w:val="0058663D"/>
    <w:rsid w:val="005867D6"/>
    <w:rsid w:val="00587112"/>
    <w:rsid w:val="005902BE"/>
    <w:rsid w:val="00590B6D"/>
    <w:rsid w:val="00591875"/>
    <w:rsid w:val="00591C74"/>
    <w:rsid w:val="00592077"/>
    <w:rsid w:val="00592803"/>
    <w:rsid w:val="00592DC7"/>
    <w:rsid w:val="00593DAF"/>
    <w:rsid w:val="00594461"/>
    <w:rsid w:val="0059469C"/>
    <w:rsid w:val="0059485D"/>
    <w:rsid w:val="00594DD4"/>
    <w:rsid w:val="00595BC9"/>
    <w:rsid w:val="00595C4E"/>
    <w:rsid w:val="00597E7D"/>
    <w:rsid w:val="005A0053"/>
    <w:rsid w:val="005A01D5"/>
    <w:rsid w:val="005A0789"/>
    <w:rsid w:val="005A0E38"/>
    <w:rsid w:val="005A17D3"/>
    <w:rsid w:val="005A2644"/>
    <w:rsid w:val="005A3931"/>
    <w:rsid w:val="005A3F45"/>
    <w:rsid w:val="005A4027"/>
    <w:rsid w:val="005A4B04"/>
    <w:rsid w:val="005A5955"/>
    <w:rsid w:val="005A5A07"/>
    <w:rsid w:val="005A6EF4"/>
    <w:rsid w:val="005A747E"/>
    <w:rsid w:val="005A7A58"/>
    <w:rsid w:val="005B0051"/>
    <w:rsid w:val="005B0E93"/>
    <w:rsid w:val="005B2710"/>
    <w:rsid w:val="005B27E9"/>
    <w:rsid w:val="005B2DBF"/>
    <w:rsid w:val="005B3524"/>
    <w:rsid w:val="005B3742"/>
    <w:rsid w:val="005B4AEE"/>
    <w:rsid w:val="005B5F16"/>
    <w:rsid w:val="005B65FD"/>
    <w:rsid w:val="005B6770"/>
    <w:rsid w:val="005B70A3"/>
    <w:rsid w:val="005B78AA"/>
    <w:rsid w:val="005C3010"/>
    <w:rsid w:val="005C342C"/>
    <w:rsid w:val="005C3A11"/>
    <w:rsid w:val="005C4AAC"/>
    <w:rsid w:val="005C4E3C"/>
    <w:rsid w:val="005C4E98"/>
    <w:rsid w:val="005C5E7B"/>
    <w:rsid w:val="005C6D09"/>
    <w:rsid w:val="005C6D0E"/>
    <w:rsid w:val="005D0601"/>
    <w:rsid w:val="005D07E1"/>
    <w:rsid w:val="005D124B"/>
    <w:rsid w:val="005D23F0"/>
    <w:rsid w:val="005D241E"/>
    <w:rsid w:val="005D406C"/>
    <w:rsid w:val="005D448D"/>
    <w:rsid w:val="005D6473"/>
    <w:rsid w:val="005D6795"/>
    <w:rsid w:val="005D6862"/>
    <w:rsid w:val="005D6EB0"/>
    <w:rsid w:val="005E0B92"/>
    <w:rsid w:val="005E18DA"/>
    <w:rsid w:val="005E2299"/>
    <w:rsid w:val="005E2BCB"/>
    <w:rsid w:val="005E2E58"/>
    <w:rsid w:val="005E36BB"/>
    <w:rsid w:val="005E3C8C"/>
    <w:rsid w:val="005E3F9D"/>
    <w:rsid w:val="005E423E"/>
    <w:rsid w:val="005E4464"/>
    <w:rsid w:val="005E4C32"/>
    <w:rsid w:val="005E4D21"/>
    <w:rsid w:val="005E4D58"/>
    <w:rsid w:val="005E5E39"/>
    <w:rsid w:val="005E7CD5"/>
    <w:rsid w:val="005F0257"/>
    <w:rsid w:val="005F06B3"/>
    <w:rsid w:val="005F13EF"/>
    <w:rsid w:val="005F20BC"/>
    <w:rsid w:val="005F21A9"/>
    <w:rsid w:val="005F21BC"/>
    <w:rsid w:val="005F3221"/>
    <w:rsid w:val="005F3781"/>
    <w:rsid w:val="005F3904"/>
    <w:rsid w:val="005F3C20"/>
    <w:rsid w:val="005F3D05"/>
    <w:rsid w:val="005F43BC"/>
    <w:rsid w:val="005F4CAA"/>
    <w:rsid w:val="005F4CB3"/>
    <w:rsid w:val="005F4D0C"/>
    <w:rsid w:val="005F50F7"/>
    <w:rsid w:val="005F58D9"/>
    <w:rsid w:val="00601C5D"/>
    <w:rsid w:val="00601E50"/>
    <w:rsid w:val="006023EB"/>
    <w:rsid w:val="006024D4"/>
    <w:rsid w:val="0060466E"/>
    <w:rsid w:val="006052FE"/>
    <w:rsid w:val="00605B74"/>
    <w:rsid w:val="0060708B"/>
    <w:rsid w:val="0060766C"/>
    <w:rsid w:val="00607753"/>
    <w:rsid w:val="006077AA"/>
    <w:rsid w:val="00610770"/>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960"/>
    <w:rsid w:val="00623B90"/>
    <w:rsid w:val="006252D2"/>
    <w:rsid w:val="00626035"/>
    <w:rsid w:val="0062607A"/>
    <w:rsid w:val="00626F60"/>
    <w:rsid w:val="0062715F"/>
    <w:rsid w:val="006302DB"/>
    <w:rsid w:val="00630E25"/>
    <w:rsid w:val="006315AD"/>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2116"/>
    <w:rsid w:val="006433DB"/>
    <w:rsid w:val="00643D69"/>
    <w:rsid w:val="00645341"/>
    <w:rsid w:val="00645593"/>
    <w:rsid w:val="0064633E"/>
    <w:rsid w:val="00646A60"/>
    <w:rsid w:val="00646D2C"/>
    <w:rsid w:val="00646EB7"/>
    <w:rsid w:val="00650376"/>
    <w:rsid w:val="0065074B"/>
    <w:rsid w:val="0065081C"/>
    <w:rsid w:val="0065096A"/>
    <w:rsid w:val="00651730"/>
    <w:rsid w:val="00651A4A"/>
    <w:rsid w:val="00651A5D"/>
    <w:rsid w:val="0065209D"/>
    <w:rsid w:val="00652E0D"/>
    <w:rsid w:val="00653594"/>
    <w:rsid w:val="006535FB"/>
    <w:rsid w:val="00654E3D"/>
    <w:rsid w:val="0065500D"/>
    <w:rsid w:val="00655838"/>
    <w:rsid w:val="00656D17"/>
    <w:rsid w:val="00657091"/>
    <w:rsid w:val="006573AA"/>
    <w:rsid w:val="00660257"/>
    <w:rsid w:val="00660740"/>
    <w:rsid w:val="006620A5"/>
    <w:rsid w:val="00662462"/>
    <w:rsid w:val="00663EFE"/>
    <w:rsid w:val="00664726"/>
    <w:rsid w:val="00664B30"/>
    <w:rsid w:val="00664B71"/>
    <w:rsid w:val="00665299"/>
    <w:rsid w:val="006653EB"/>
    <w:rsid w:val="006665A2"/>
    <w:rsid w:val="0066745E"/>
    <w:rsid w:val="00667848"/>
    <w:rsid w:val="00670188"/>
    <w:rsid w:val="0067100F"/>
    <w:rsid w:val="00671CBC"/>
    <w:rsid w:val="00674101"/>
    <w:rsid w:val="00674774"/>
    <w:rsid w:val="0067611F"/>
    <w:rsid w:val="006770EC"/>
    <w:rsid w:val="00680911"/>
    <w:rsid w:val="006819AB"/>
    <w:rsid w:val="0068202C"/>
    <w:rsid w:val="0068322B"/>
    <w:rsid w:val="00683E81"/>
    <w:rsid w:val="0068430B"/>
    <w:rsid w:val="006847E3"/>
    <w:rsid w:val="00685D10"/>
    <w:rsid w:val="00685F12"/>
    <w:rsid w:val="00686E96"/>
    <w:rsid w:val="00686EA0"/>
    <w:rsid w:val="00687AA2"/>
    <w:rsid w:val="00690F01"/>
    <w:rsid w:val="00691304"/>
    <w:rsid w:val="0069152B"/>
    <w:rsid w:val="0069194E"/>
    <w:rsid w:val="0069214C"/>
    <w:rsid w:val="006935BE"/>
    <w:rsid w:val="00693F43"/>
    <w:rsid w:val="006957E4"/>
    <w:rsid w:val="00696557"/>
    <w:rsid w:val="0069779D"/>
    <w:rsid w:val="00697CD8"/>
    <w:rsid w:val="00697DA8"/>
    <w:rsid w:val="00697E51"/>
    <w:rsid w:val="006A0288"/>
    <w:rsid w:val="006A1644"/>
    <w:rsid w:val="006A1DCC"/>
    <w:rsid w:val="006A279E"/>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5D6F"/>
    <w:rsid w:val="006B5FDD"/>
    <w:rsid w:val="006B6E1F"/>
    <w:rsid w:val="006B6E9D"/>
    <w:rsid w:val="006B7554"/>
    <w:rsid w:val="006B793B"/>
    <w:rsid w:val="006B7EA3"/>
    <w:rsid w:val="006C0972"/>
    <w:rsid w:val="006C14DB"/>
    <w:rsid w:val="006C18CB"/>
    <w:rsid w:val="006C2333"/>
    <w:rsid w:val="006C3307"/>
    <w:rsid w:val="006C4C1A"/>
    <w:rsid w:val="006C55AF"/>
    <w:rsid w:val="006C59F5"/>
    <w:rsid w:val="006C5AD9"/>
    <w:rsid w:val="006C5EED"/>
    <w:rsid w:val="006C6366"/>
    <w:rsid w:val="006C6A50"/>
    <w:rsid w:val="006C6D77"/>
    <w:rsid w:val="006C6DF8"/>
    <w:rsid w:val="006C77D6"/>
    <w:rsid w:val="006C7E87"/>
    <w:rsid w:val="006D1706"/>
    <w:rsid w:val="006D1F6C"/>
    <w:rsid w:val="006D2864"/>
    <w:rsid w:val="006D3A09"/>
    <w:rsid w:val="006D3F5A"/>
    <w:rsid w:val="006D4C49"/>
    <w:rsid w:val="006D4CCD"/>
    <w:rsid w:val="006D580B"/>
    <w:rsid w:val="006D5A4C"/>
    <w:rsid w:val="006D619B"/>
    <w:rsid w:val="006D72E8"/>
    <w:rsid w:val="006D7D48"/>
    <w:rsid w:val="006E018F"/>
    <w:rsid w:val="006E059A"/>
    <w:rsid w:val="006E10B6"/>
    <w:rsid w:val="006E1A26"/>
    <w:rsid w:val="006E1C5A"/>
    <w:rsid w:val="006E2398"/>
    <w:rsid w:val="006E3118"/>
    <w:rsid w:val="006E3663"/>
    <w:rsid w:val="006E39F5"/>
    <w:rsid w:val="006E3EE9"/>
    <w:rsid w:val="006E43D5"/>
    <w:rsid w:val="006E5F93"/>
    <w:rsid w:val="006E5FFE"/>
    <w:rsid w:val="006E6715"/>
    <w:rsid w:val="006E6A2E"/>
    <w:rsid w:val="006E6D03"/>
    <w:rsid w:val="006E70AC"/>
    <w:rsid w:val="006E73AE"/>
    <w:rsid w:val="006E75FE"/>
    <w:rsid w:val="006F03D8"/>
    <w:rsid w:val="006F1003"/>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46E5"/>
    <w:rsid w:val="00704D2D"/>
    <w:rsid w:val="00706478"/>
    <w:rsid w:val="007109E0"/>
    <w:rsid w:val="00710D5A"/>
    <w:rsid w:val="00711FCB"/>
    <w:rsid w:val="00712315"/>
    <w:rsid w:val="00713126"/>
    <w:rsid w:val="00713FB6"/>
    <w:rsid w:val="00713FCD"/>
    <w:rsid w:val="0071425B"/>
    <w:rsid w:val="007147A7"/>
    <w:rsid w:val="00714CC0"/>
    <w:rsid w:val="00714EF4"/>
    <w:rsid w:val="007152D1"/>
    <w:rsid w:val="00715555"/>
    <w:rsid w:val="00715CE3"/>
    <w:rsid w:val="00717A09"/>
    <w:rsid w:val="007219B5"/>
    <w:rsid w:val="007221BC"/>
    <w:rsid w:val="00723631"/>
    <w:rsid w:val="0072538B"/>
    <w:rsid w:val="00725F43"/>
    <w:rsid w:val="00725F7A"/>
    <w:rsid w:val="0072671C"/>
    <w:rsid w:val="00727068"/>
    <w:rsid w:val="00727585"/>
    <w:rsid w:val="00727AD7"/>
    <w:rsid w:val="00727F1F"/>
    <w:rsid w:val="00727FA3"/>
    <w:rsid w:val="00731380"/>
    <w:rsid w:val="00731E5B"/>
    <w:rsid w:val="007339F2"/>
    <w:rsid w:val="00734043"/>
    <w:rsid w:val="007349DA"/>
    <w:rsid w:val="00734C5E"/>
    <w:rsid w:val="007356E9"/>
    <w:rsid w:val="0073578A"/>
    <w:rsid w:val="00736AA5"/>
    <w:rsid w:val="007376BA"/>
    <w:rsid w:val="00737748"/>
    <w:rsid w:val="007377AD"/>
    <w:rsid w:val="00741730"/>
    <w:rsid w:val="00742833"/>
    <w:rsid w:val="00742F1C"/>
    <w:rsid w:val="00744031"/>
    <w:rsid w:val="007444DE"/>
    <w:rsid w:val="007447CE"/>
    <w:rsid w:val="00744D53"/>
    <w:rsid w:val="00745E82"/>
    <w:rsid w:val="00745EB8"/>
    <w:rsid w:val="0074618E"/>
    <w:rsid w:val="007462D9"/>
    <w:rsid w:val="007465F2"/>
    <w:rsid w:val="007476CB"/>
    <w:rsid w:val="00750C4F"/>
    <w:rsid w:val="007510A8"/>
    <w:rsid w:val="0075183F"/>
    <w:rsid w:val="00752BA7"/>
    <w:rsid w:val="007531B2"/>
    <w:rsid w:val="00753D6B"/>
    <w:rsid w:val="007547FF"/>
    <w:rsid w:val="00754E71"/>
    <w:rsid w:val="00755021"/>
    <w:rsid w:val="00755EB7"/>
    <w:rsid w:val="007560A1"/>
    <w:rsid w:val="00756410"/>
    <w:rsid w:val="00756500"/>
    <w:rsid w:val="007568FA"/>
    <w:rsid w:val="00756E1B"/>
    <w:rsid w:val="007576C5"/>
    <w:rsid w:val="00757743"/>
    <w:rsid w:val="007577A7"/>
    <w:rsid w:val="00757952"/>
    <w:rsid w:val="00762031"/>
    <w:rsid w:val="007634E2"/>
    <w:rsid w:val="0076360F"/>
    <w:rsid w:val="00764924"/>
    <w:rsid w:val="00765780"/>
    <w:rsid w:val="00765D72"/>
    <w:rsid w:val="0076625A"/>
    <w:rsid w:val="007663B6"/>
    <w:rsid w:val="00767A52"/>
    <w:rsid w:val="0077028C"/>
    <w:rsid w:val="00770931"/>
    <w:rsid w:val="00770F2B"/>
    <w:rsid w:val="0077152B"/>
    <w:rsid w:val="007721EA"/>
    <w:rsid w:val="007736BD"/>
    <w:rsid w:val="00774BB1"/>
    <w:rsid w:val="00774D7D"/>
    <w:rsid w:val="00775329"/>
    <w:rsid w:val="00775A98"/>
    <w:rsid w:val="00775B32"/>
    <w:rsid w:val="007760EC"/>
    <w:rsid w:val="00777F34"/>
    <w:rsid w:val="0078296F"/>
    <w:rsid w:val="00782A3A"/>
    <w:rsid w:val="00783C9B"/>
    <w:rsid w:val="00784A73"/>
    <w:rsid w:val="00786321"/>
    <w:rsid w:val="00787B18"/>
    <w:rsid w:val="007908BC"/>
    <w:rsid w:val="0079168B"/>
    <w:rsid w:val="00791931"/>
    <w:rsid w:val="00791A89"/>
    <w:rsid w:val="0079221B"/>
    <w:rsid w:val="00793D3D"/>
    <w:rsid w:val="0079526A"/>
    <w:rsid w:val="0079537A"/>
    <w:rsid w:val="00795EF8"/>
    <w:rsid w:val="00796C5C"/>
    <w:rsid w:val="0079794E"/>
    <w:rsid w:val="0079799D"/>
    <w:rsid w:val="007A0A74"/>
    <w:rsid w:val="007A15ED"/>
    <w:rsid w:val="007A1A93"/>
    <w:rsid w:val="007A232C"/>
    <w:rsid w:val="007A255A"/>
    <w:rsid w:val="007A2F8E"/>
    <w:rsid w:val="007A3022"/>
    <w:rsid w:val="007A32E9"/>
    <w:rsid w:val="007A3375"/>
    <w:rsid w:val="007A3437"/>
    <w:rsid w:val="007A4C65"/>
    <w:rsid w:val="007A4E30"/>
    <w:rsid w:val="007A53E8"/>
    <w:rsid w:val="007A5720"/>
    <w:rsid w:val="007A5935"/>
    <w:rsid w:val="007A6BE8"/>
    <w:rsid w:val="007A6D60"/>
    <w:rsid w:val="007A732B"/>
    <w:rsid w:val="007A78F8"/>
    <w:rsid w:val="007A7910"/>
    <w:rsid w:val="007A7AF1"/>
    <w:rsid w:val="007B12FE"/>
    <w:rsid w:val="007B1D4B"/>
    <w:rsid w:val="007B2726"/>
    <w:rsid w:val="007B2732"/>
    <w:rsid w:val="007B5EFA"/>
    <w:rsid w:val="007B688C"/>
    <w:rsid w:val="007B6A27"/>
    <w:rsid w:val="007B6C0C"/>
    <w:rsid w:val="007B7321"/>
    <w:rsid w:val="007B772C"/>
    <w:rsid w:val="007B7795"/>
    <w:rsid w:val="007B7958"/>
    <w:rsid w:val="007C07A8"/>
    <w:rsid w:val="007C07FE"/>
    <w:rsid w:val="007C1BB6"/>
    <w:rsid w:val="007C25A2"/>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918"/>
    <w:rsid w:val="007D6A05"/>
    <w:rsid w:val="007D6EAB"/>
    <w:rsid w:val="007D7BB6"/>
    <w:rsid w:val="007E01FF"/>
    <w:rsid w:val="007E037C"/>
    <w:rsid w:val="007E0F55"/>
    <w:rsid w:val="007E212E"/>
    <w:rsid w:val="007E332E"/>
    <w:rsid w:val="007E3399"/>
    <w:rsid w:val="007E39A9"/>
    <w:rsid w:val="007E5A38"/>
    <w:rsid w:val="007E5E3B"/>
    <w:rsid w:val="007E6FCE"/>
    <w:rsid w:val="007E766C"/>
    <w:rsid w:val="007F0EBB"/>
    <w:rsid w:val="007F143B"/>
    <w:rsid w:val="007F15B6"/>
    <w:rsid w:val="007F26EA"/>
    <w:rsid w:val="007F2776"/>
    <w:rsid w:val="007F3FD8"/>
    <w:rsid w:val="007F43C7"/>
    <w:rsid w:val="007F461F"/>
    <w:rsid w:val="007F53AE"/>
    <w:rsid w:val="007F5438"/>
    <w:rsid w:val="007F595F"/>
    <w:rsid w:val="007F5EF2"/>
    <w:rsid w:val="007F5F5D"/>
    <w:rsid w:val="007F77EF"/>
    <w:rsid w:val="007F7DBE"/>
    <w:rsid w:val="007F7F98"/>
    <w:rsid w:val="008008D2"/>
    <w:rsid w:val="00801024"/>
    <w:rsid w:val="008016CB"/>
    <w:rsid w:val="00801E1F"/>
    <w:rsid w:val="00801EF1"/>
    <w:rsid w:val="00802DB4"/>
    <w:rsid w:val="00803563"/>
    <w:rsid w:val="00804B14"/>
    <w:rsid w:val="00806A70"/>
    <w:rsid w:val="00807E01"/>
    <w:rsid w:val="00810218"/>
    <w:rsid w:val="008103C7"/>
    <w:rsid w:val="008110BE"/>
    <w:rsid w:val="00811B53"/>
    <w:rsid w:val="00811D18"/>
    <w:rsid w:val="008125D6"/>
    <w:rsid w:val="00812A88"/>
    <w:rsid w:val="00813716"/>
    <w:rsid w:val="00814443"/>
    <w:rsid w:val="0081492E"/>
    <w:rsid w:val="00814970"/>
    <w:rsid w:val="00814D9D"/>
    <w:rsid w:val="00814E59"/>
    <w:rsid w:val="0081517C"/>
    <w:rsid w:val="008152F1"/>
    <w:rsid w:val="0081597F"/>
    <w:rsid w:val="00815A45"/>
    <w:rsid w:val="008168E3"/>
    <w:rsid w:val="00816A63"/>
    <w:rsid w:val="00816EBF"/>
    <w:rsid w:val="0081740F"/>
    <w:rsid w:val="00820F4F"/>
    <w:rsid w:val="008210B9"/>
    <w:rsid w:val="008211E6"/>
    <w:rsid w:val="008218C0"/>
    <w:rsid w:val="0082192F"/>
    <w:rsid w:val="00822865"/>
    <w:rsid w:val="008230E9"/>
    <w:rsid w:val="0082434F"/>
    <w:rsid w:val="00824F35"/>
    <w:rsid w:val="008252FD"/>
    <w:rsid w:val="0082596E"/>
    <w:rsid w:val="008259A4"/>
    <w:rsid w:val="008277E1"/>
    <w:rsid w:val="00827FE6"/>
    <w:rsid w:val="00830108"/>
    <w:rsid w:val="00830995"/>
    <w:rsid w:val="0083266C"/>
    <w:rsid w:val="00832E71"/>
    <w:rsid w:val="00835451"/>
    <w:rsid w:val="008354A3"/>
    <w:rsid w:val="008355CB"/>
    <w:rsid w:val="008359F7"/>
    <w:rsid w:val="00836AA2"/>
    <w:rsid w:val="00836CB0"/>
    <w:rsid w:val="00836DD3"/>
    <w:rsid w:val="008370BB"/>
    <w:rsid w:val="0083714F"/>
    <w:rsid w:val="00840C09"/>
    <w:rsid w:val="00841790"/>
    <w:rsid w:val="008419F5"/>
    <w:rsid w:val="00842214"/>
    <w:rsid w:val="008443E1"/>
    <w:rsid w:val="008464CC"/>
    <w:rsid w:val="00847510"/>
    <w:rsid w:val="0084767C"/>
    <w:rsid w:val="00847B4E"/>
    <w:rsid w:val="00847BFD"/>
    <w:rsid w:val="00850E17"/>
    <w:rsid w:val="00852183"/>
    <w:rsid w:val="00852E0E"/>
    <w:rsid w:val="00853A92"/>
    <w:rsid w:val="00854276"/>
    <w:rsid w:val="008542CC"/>
    <w:rsid w:val="0085441F"/>
    <w:rsid w:val="00854E92"/>
    <w:rsid w:val="0085554E"/>
    <w:rsid w:val="00855925"/>
    <w:rsid w:val="00855DBA"/>
    <w:rsid w:val="008564FE"/>
    <w:rsid w:val="00856EE4"/>
    <w:rsid w:val="008572C6"/>
    <w:rsid w:val="00857FE8"/>
    <w:rsid w:val="00861571"/>
    <w:rsid w:val="00861717"/>
    <w:rsid w:val="00861B1D"/>
    <w:rsid w:val="00861D56"/>
    <w:rsid w:val="00863A3C"/>
    <w:rsid w:val="0086426D"/>
    <w:rsid w:val="00864F21"/>
    <w:rsid w:val="008653A2"/>
    <w:rsid w:val="00865734"/>
    <w:rsid w:val="008667A7"/>
    <w:rsid w:val="008673E6"/>
    <w:rsid w:val="00867F73"/>
    <w:rsid w:val="0087066E"/>
    <w:rsid w:val="00871018"/>
    <w:rsid w:val="00871751"/>
    <w:rsid w:val="00871DD4"/>
    <w:rsid w:val="0087242C"/>
    <w:rsid w:val="00872D05"/>
    <w:rsid w:val="008730DA"/>
    <w:rsid w:val="008734E2"/>
    <w:rsid w:val="0087359F"/>
    <w:rsid w:val="00873A60"/>
    <w:rsid w:val="00873AA8"/>
    <w:rsid w:val="00873BB6"/>
    <w:rsid w:val="00873C95"/>
    <w:rsid w:val="00874384"/>
    <w:rsid w:val="0087552D"/>
    <w:rsid w:val="00875972"/>
    <w:rsid w:val="00876876"/>
    <w:rsid w:val="00880188"/>
    <w:rsid w:val="00880AEA"/>
    <w:rsid w:val="0088144E"/>
    <w:rsid w:val="00881EA6"/>
    <w:rsid w:val="0088226C"/>
    <w:rsid w:val="00882F60"/>
    <w:rsid w:val="00883E2E"/>
    <w:rsid w:val="008854EF"/>
    <w:rsid w:val="00886750"/>
    <w:rsid w:val="00886E4E"/>
    <w:rsid w:val="00887066"/>
    <w:rsid w:val="00887089"/>
    <w:rsid w:val="00890121"/>
    <w:rsid w:val="00890C31"/>
    <w:rsid w:val="00891515"/>
    <w:rsid w:val="00892627"/>
    <w:rsid w:val="008939F0"/>
    <w:rsid w:val="0089472B"/>
    <w:rsid w:val="00894748"/>
    <w:rsid w:val="00894853"/>
    <w:rsid w:val="00894B16"/>
    <w:rsid w:val="00894C37"/>
    <w:rsid w:val="008968E2"/>
    <w:rsid w:val="008A09D6"/>
    <w:rsid w:val="008A0FE8"/>
    <w:rsid w:val="008A2902"/>
    <w:rsid w:val="008A2D9C"/>
    <w:rsid w:val="008A38CC"/>
    <w:rsid w:val="008A3E18"/>
    <w:rsid w:val="008A3E5E"/>
    <w:rsid w:val="008A3FE1"/>
    <w:rsid w:val="008A4669"/>
    <w:rsid w:val="008A46C4"/>
    <w:rsid w:val="008A55F2"/>
    <w:rsid w:val="008A59CD"/>
    <w:rsid w:val="008A5A23"/>
    <w:rsid w:val="008A67F8"/>
    <w:rsid w:val="008A69C9"/>
    <w:rsid w:val="008A6C80"/>
    <w:rsid w:val="008A6CEE"/>
    <w:rsid w:val="008A6D51"/>
    <w:rsid w:val="008A72D5"/>
    <w:rsid w:val="008A7929"/>
    <w:rsid w:val="008B0DF1"/>
    <w:rsid w:val="008B1A20"/>
    <w:rsid w:val="008B1AA5"/>
    <w:rsid w:val="008B262B"/>
    <w:rsid w:val="008B4A80"/>
    <w:rsid w:val="008B4AF6"/>
    <w:rsid w:val="008B5E54"/>
    <w:rsid w:val="008B5EBE"/>
    <w:rsid w:val="008B6388"/>
    <w:rsid w:val="008B6679"/>
    <w:rsid w:val="008B6FA5"/>
    <w:rsid w:val="008C0D9B"/>
    <w:rsid w:val="008C1D05"/>
    <w:rsid w:val="008C2448"/>
    <w:rsid w:val="008C2D27"/>
    <w:rsid w:val="008C3162"/>
    <w:rsid w:val="008C3483"/>
    <w:rsid w:val="008C3853"/>
    <w:rsid w:val="008C52FE"/>
    <w:rsid w:val="008C61BA"/>
    <w:rsid w:val="008C6872"/>
    <w:rsid w:val="008C69E5"/>
    <w:rsid w:val="008D00E5"/>
    <w:rsid w:val="008D0383"/>
    <w:rsid w:val="008D136E"/>
    <w:rsid w:val="008D1E83"/>
    <w:rsid w:val="008D2C7A"/>
    <w:rsid w:val="008D33F1"/>
    <w:rsid w:val="008D4FD2"/>
    <w:rsid w:val="008D5128"/>
    <w:rsid w:val="008D5306"/>
    <w:rsid w:val="008D6967"/>
    <w:rsid w:val="008D6F61"/>
    <w:rsid w:val="008D7C70"/>
    <w:rsid w:val="008E0A20"/>
    <w:rsid w:val="008E181B"/>
    <w:rsid w:val="008E22B9"/>
    <w:rsid w:val="008E25E6"/>
    <w:rsid w:val="008E269C"/>
    <w:rsid w:val="008E3EC5"/>
    <w:rsid w:val="008E4A08"/>
    <w:rsid w:val="008E4B48"/>
    <w:rsid w:val="008E629E"/>
    <w:rsid w:val="008E6365"/>
    <w:rsid w:val="008E74EA"/>
    <w:rsid w:val="008E77A7"/>
    <w:rsid w:val="008E7CC7"/>
    <w:rsid w:val="008F045C"/>
    <w:rsid w:val="008F0EE4"/>
    <w:rsid w:val="008F1D4A"/>
    <w:rsid w:val="008F31C4"/>
    <w:rsid w:val="008F37CE"/>
    <w:rsid w:val="008F4342"/>
    <w:rsid w:val="008F4894"/>
    <w:rsid w:val="008F4C45"/>
    <w:rsid w:val="008F4F35"/>
    <w:rsid w:val="008F55FE"/>
    <w:rsid w:val="008F56A8"/>
    <w:rsid w:val="008F56C7"/>
    <w:rsid w:val="008F584B"/>
    <w:rsid w:val="008F5FED"/>
    <w:rsid w:val="008F63DE"/>
    <w:rsid w:val="008F648A"/>
    <w:rsid w:val="008F6932"/>
    <w:rsid w:val="008F6C00"/>
    <w:rsid w:val="008F7278"/>
    <w:rsid w:val="008F7417"/>
    <w:rsid w:val="0090406D"/>
    <w:rsid w:val="00904441"/>
    <w:rsid w:val="00904768"/>
    <w:rsid w:val="00904AC1"/>
    <w:rsid w:val="00904F0F"/>
    <w:rsid w:val="009053AC"/>
    <w:rsid w:val="0090592C"/>
    <w:rsid w:val="00905F4B"/>
    <w:rsid w:val="00906EAE"/>
    <w:rsid w:val="00907C0C"/>
    <w:rsid w:val="00910844"/>
    <w:rsid w:val="00910E86"/>
    <w:rsid w:val="009116A4"/>
    <w:rsid w:val="0091253D"/>
    <w:rsid w:val="00913893"/>
    <w:rsid w:val="0091417D"/>
    <w:rsid w:val="0091564D"/>
    <w:rsid w:val="00915DD6"/>
    <w:rsid w:val="00915E91"/>
    <w:rsid w:val="009166AC"/>
    <w:rsid w:val="009169BA"/>
    <w:rsid w:val="00916E0D"/>
    <w:rsid w:val="009201BE"/>
    <w:rsid w:val="009205EE"/>
    <w:rsid w:val="00920A5F"/>
    <w:rsid w:val="00920C27"/>
    <w:rsid w:val="00921DCD"/>
    <w:rsid w:val="009222AE"/>
    <w:rsid w:val="0092277A"/>
    <w:rsid w:val="00923C88"/>
    <w:rsid w:val="009242F8"/>
    <w:rsid w:val="00924311"/>
    <w:rsid w:val="009243B6"/>
    <w:rsid w:val="00924652"/>
    <w:rsid w:val="00925123"/>
    <w:rsid w:val="0092573C"/>
    <w:rsid w:val="00925770"/>
    <w:rsid w:val="00925B93"/>
    <w:rsid w:val="00925E55"/>
    <w:rsid w:val="00925E8F"/>
    <w:rsid w:val="00926513"/>
    <w:rsid w:val="00926ADD"/>
    <w:rsid w:val="009273F7"/>
    <w:rsid w:val="00927418"/>
    <w:rsid w:val="009277CE"/>
    <w:rsid w:val="00927D8C"/>
    <w:rsid w:val="00927DF6"/>
    <w:rsid w:val="00930238"/>
    <w:rsid w:val="00930A45"/>
    <w:rsid w:val="0093176C"/>
    <w:rsid w:val="00932206"/>
    <w:rsid w:val="00932718"/>
    <w:rsid w:val="00932A36"/>
    <w:rsid w:val="00932C3A"/>
    <w:rsid w:val="009337BA"/>
    <w:rsid w:val="0093456C"/>
    <w:rsid w:val="00934A4B"/>
    <w:rsid w:val="00934D41"/>
    <w:rsid w:val="00934D64"/>
    <w:rsid w:val="0093556C"/>
    <w:rsid w:val="00935B15"/>
    <w:rsid w:val="00935F81"/>
    <w:rsid w:val="009362C1"/>
    <w:rsid w:val="00936A6F"/>
    <w:rsid w:val="00936AEC"/>
    <w:rsid w:val="00936E78"/>
    <w:rsid w:val="00937287"/>
    <w:rsid w:val="00937A7F"/>
    <w:rsid w:val="00940741"/>
    <w:rsid w:val="00940C66"/>
    <w:rsid w:val="00941DD9"/>
    <w:rsid w:val="00941FAA"/>
    <w:rsid w:val="00942C3E"/>
    <w:rsid w:val="00942EF4"/>
    <w:rsid w:val="00942F02"/>
    <w:rsid w:val="00943598"/>
    <w:rsid w:val="00944024"/>
    <w:rsid w:val="00945A81"/>
    <w:rsid w:val="0094661F"/>
    <w:rsid w:val="00947A2C"/>
    <w:rsid w:val="009501EE"/>
    <w:rsid w:val="00951037"/>
    <w:rsid w:val="00951101"/>
    <w:rsid w:val="009526C2"/>
    <w:rsid w:val="00952899"/>
    <w:rsid w:val="0095299F"/>
    <w:rsid w:val="00952A39"/>
    <w:rsid w:val="009539C5"/>
    <w:rsid w:val="009543A1"/>
    <w:rsid w:val="009544B1"/>
    <w:rsid w:val="00954789"/>
    <w:rsid w:val="00955EEA"/>
    <w:rsid w:val="00957373"/>
    <w:rsid w:val="00957F2E"/>
    <w:rsid w:val="00961501"/>
    <w:rsid w:val="009615EA"/>
    <w:rsid w:val="00961AFD"/>
    <w:rsid w:val="00961EA6"/>
    <w:rsid w:val="00963557"/>
    <w:rsid w:val="00963ED4"/>
    <w:rsid w:val="00964DB8"/>
    <w:rsid w:val="0096510E"/>
    <w:rsid w:val="00965F81"/>
    <w:rsid w:val="00966EBD"/>
    <w:rsid w:val="00967EEE"/>
    <w:rsid w:val="0097012F"/>
    <w:rsid w:val="0097016A"/>
    <w:rsid w:val="009702FB"/>
    <w:rsid w:val="0097044C"/>
    <w:rsid w:val="0097081F"/>
    <w:rsid w:val="00970A38"/>
    <w:rsid w:val="00971131"/>
    <w:rsid w:val="00971694"/>
    <w:rsid w:val="009733FF"/>
    <w:rsid w:val="00974859"/>
    <w:rsid w:val="009748CC"/>
    <w:rsid w:val="00974F70"/>
    <w:rsid w:val="00975092"/>
    <w:rsid w:val="00975633"/>
    <w:rsid w:val="00976DCF"/>
    <w:rsid w:val="009777EE"/>
    <w:rsid w:val="00980766"/>
    <w:rsid w:val="00981412"/>
    <w:rsid w:val="009816E3"/>
    <w:rsid w:val="009821CA"/>
    <w:rsid w:val="00985D0E"/>
    <w:rsid w:val="00986626"/>
    <w:rsid w:val="009868E7"/>
    <w:rsid w:val="009869E8"/>
    <w:rsid w:val="009873E9"/>
    <w:rsid w:val="009908C2"/>
    <w:rsid w:val="00991BF9"/>
    <w:rsid w:val="00992030"/>
    <w:rsid w:val="009924C8"/>
    <w:rsid w:val="00992977"/>
    <w:rsid w:val="009938E0"/>
    <w:rsid w:val="00993B9C"/>
    <w:rsid w:val="0099476F"/>
    <w:rsid w:val="0099590D"/>
    <w:rsid w:val="00995D1C"/>
    <w:rsid w:val="00996070"/>
    <w:rsid w:val="009973CD"/>
    <w:rsid w:val="009974D2"/>
    <w:rsid w:val="0099784F"/>
    <w:rsid w:val="00997F2C"/>
    <w:rsid w:val="009A04E7"/>
    <w:rsid w:val="009A069F"/>
    <w:rsid w:val="009A0D68"/>
    <w:rsid w:val="009A0E00"/>
    <w:rsid w:val="009A121A"/>
    <w:rsid w:val="009A1779"/>
    <w:rsid w:val="009A1E78"/>
    <w:rsid w:val="009A27BC"/>
    <w:rsid w:val="009A3481"/>
    <w:rsid w:val="009A422E"/>
    <w:rsid w:val="009A51C2"/>
    <w:rsid w:val="009A5E8C"/>
    <w:rsid w:val="009A6451"/>
    <w:rsid w:val="009A6C28"/>
    <w:rsid w:val="009A70EC"/>
    <w:rsid w:val="009A727E"/>
    <w:rsid w:val="009A7692"/>
    <w:rsid w:val="009B07F3"/>
    <w:rsid w:val="009B1872"/>
    <w:rsid w:val="009B3256"/>
    <w:rsid w:val="009B3DBE"/>
    <w:rsid w:val="009B438B"/>
    <w:rsid w:val="009B465C"/>
    <w:rsid w:val="009B4893"/>
    <w:rsid w:val="009B49C4"/>
    <w:rsid w:val="009B51A5"/>
    <w:rsid w:val="009B52B1"/>
    <w:rsid w:val="009B66C8"/>
    <w:rsid w:val="009C0494"/>
    <w:rsid w:val="009C1DCE"/>
    <w:rsid w:val="009C270B"/>
    <w:rsid w:val="009C2E4E"/>
    <w:rsid w:val="009C2F81"/>
    <w:rsid w:val="009C35E9"/>
    <w:rsid w:val="009C3805"/>
    <w:rsid w:val="009C555F"/>
    <w:rsid w:val="009C58BD"/>
    <w:rsid w:val="009C5A9D"/>
    <w:rsid w:val="009C5F1F"/>
    <w:rsid w:val="009C5F2A"/>
    <w:rsid w:val="009C747F"/>
    <w:rsid w:val="009C7DCE"/>
    <w:rsid w:val="009D0310"/>
    <w:rsid w:val="009D0432"/>
    <w:rsid w:val="009D0AFE"/>
    <w:rsid w:val="009D0CD7"/>
    <w:rsid w:val="009D12CA"/>
    <w:rsid w:val="009D3036"/>
    <w:rsid w:val="009D3487"/>
    <w:rsid w:val="009D3A4B"/>
    <w:rsid w:val="009D410A"/>
    <w:rsid w:val="009D49F1"/>
    <w:rsid w:val="009D4C56"/>
    <w:rsid w:val="009D4E4E"/>
    <w:rsid w:val="009D548F"/>
    <w:rsid w:val="009D5D32"/>
    <w:rsid w:val="009D5F28"/>
    <w:rsid w:val="009D7962"/>
    <w:rsid w:val="009D7D67"/>
    <w:rsid w:val="009E12D1"/>
    <w:rsid w:val="009E1B7D"/>
    <w:rsid w:val="009E284C"/>
    <w:rsid w:val="009E353C"/>
    <w:rsid w:val="009E3E7A"/>
    <w:rsid w:val="009E3FA0"/>
    <w:rsid w:val="009E4E50"/>
    <w:rsid w:val="009E55DC"/>
    <w:rsid w:val="009E5818"/>
    <w:rsid w:val="009E5A8B"/>
    <w:rsid w:val="009E6093"/>
    <w:rsid w:val="009E6BCA"/>
    <w:rsid w:val="009E74F0"/>
    <w:rsid w:val="009E7A4A"/>
    <w:rsid w:val="009F0813"/>
    <w:rsid w:val="009F097B"/>
    <w:rsid w:val="009F0B2A"/>
    <w:rsid w:val="009F0EEE"/>
    <w:rsid w:val="009F1B3B"/>
    <w:rsid w:val="009F1E4F"/>
    <w:rsid w:val="009F2214"/>
    <w:rsid w:val="009F2D18"/>
    <w:rsid w:val="009F365E"/>
    <w:rsid w:val="009F3E7A"/>
    <w:rsid w:val="009F4272"/>
    <w:rsid w:val="009F4EED"/>
    <w:rsid w:val="009F554F"/>
    <w:rsid w:val="009F67C9"/>
    <w:rsid w:val="009F6A06"/>
    <w:rsid w:val="009F6EAC"/>
    <w:rsid w:val="009F72C0"/>
    <w:rsid w:val="009F73AB"/>
    <w:rsid w:val="009F7F3A"/>
    <w:rsid w:val="00A00C65"/>
    <w:rsid w:val="00A01256"/>
    <w:rsid w:val="00A02C11"/>
    <w:rsid w:val="00A033BD"/>
    <w:rsid w:val="00A03D34"/>
    <w:rsid w:val="00A03DE4"/>
    <w:rsid w:val="00A04711"/>
    <w:rsid w:val="00A04FB3"/>
    <w:rsid w:val="00A05021"/>
    <w:rsid w:val="00A05BD7"/>
    <w:rsid w:val="00A0685F"/>
    <w:rsid w:val="00A06E56"/>
    <w:rsid w:val="00A072E6"/>
    <w:rsid w:val="00A0757E"/>
    <w:rsid w:val="00A07A91"/>
    <w:rsid w:val="00A10E03"/>
    <w:rsid w:val="00A12114"/>
    <w:rsid w:val="00A13206"/>
    <w:rsid w:val="00A1430A"/>
    <w:rsid w:val="00A1431D"/>
    <w:rsid w:val="00A14550"/>
    <w:rsid w:val="00A145A9"/>
    <w:rsid w:val="00A15ACC"/>
    <w:rsid w:val="00A16417"/>
    <w:rsid w:val="00A16E42"/>
    <w:rsid w:val="00A170A3"/>
    <w:rsid w:val="00A17A45"/>
    <w:rsid w:val="00A17F97"/>
    <w:rsid w:val="00A202BC"/>
    <w:rsid w:val="00A203A2"/>
    <w:rsid w:val="00A20492"/>
    <w:rsid w:val="00A21DAA"/>
    <w:rsid w:val="00A220E6"/>
    <w:rsid w:val="00A220FF"/>
    <w:rsid w:val="00A22121"/>
    <w:rsid w:val="00A226E9"/>
    <w:rsid w:val="00A22AA0"/>
    <w:rsid w:val="00A22D28"/>
    <w:rsid w:val="00A23199"/>
    <w:rsid w:val="00A23C47"/>
    <w:rsid w:val="00A24F11"/>
    <w:rsid w:val="00A2501C"/>
    <w:rsid w:val="00A25C2D"/>
    <w:rsid w:val="00A25E6E"/>
    <w:rsid w:val="00A260D4"/>
    <w:rsid w:val="00A26BF9"/>
    <w:rsid w:val="00A26CD1"/>
    <w:rsid w:val="00A26DC2"/>
    <w:rsid w:val="00A26DEA"/>
    <w:rsid w:val="00A3039B"/>
    <w:rsid w:val="00A312FD"/>
    <w:rsid w:val="00A31A4F"/>
    <w:rsid w:val="00A31CA1"/>
    <w:rsid w:val="00A31DA9"/>
    <w:rsid w:val="00A32575"/>
    <w:rsid w:val="00A32880"/>
    <w:rsid w:val="00A32ACD"/>
    <w:rsid w:val="00A33C4E"/>
    <w:rsid w:val="00A33DBD"/>
    <w:rsid w:val="00A36D5D"/>
    <w:rsid w:val="00A370A3"/>
    <w:rsid w:val="00A37CDA"/>
    <w:rsid w:val="00A40206"/>
    <w:rsid w:val="00A40DA0"/>
    <w:rsid w:val="00A41843"/>
    <w:rsid w:val="00A41C41"/>
    <w:rsid w:val="00A42321"/>
    <w:rsid w:val="00A44422"/>
    <w:rsid w:val="00A4458E"/>
    <w:rsid w:val="00A45A06"/>
    <w:rsid w:val="00A45B3B"/>
    <w:rsid w:val="00A45E50"/>
    <w:rsid w:val="00A46D85"/>
    <w:rsid w:val="00A504CC"/>
    <w:rsid w:val="00A50A54"/>
    <w:rsid w:val="00A50C45"/>
    <w:rsid w:val="00A50EC7"/>
    <w:rsid w:val="00A51C2B"/>
    <w:rsid w:val="00A51DCE"/>
    <w:rsid w:val="00A53A92"/>
    <w:rsid w:val="00A54DAA"/>
    <w:rsid w:val="00A5525D"/>
    <w:rsid w:val="00A55CAC"/>
    <w:rsid w:val="00A55F52"/>
    <w:rsid w:val="00A57200"/>
    <w:rsid w:val="00A57284"/>
    <w:rsid w:val="00A60866"/>
    <w:rsid w:val="00A6383F"/>
    <w:rsid w:val="00A64837"/>
    <w:rsid w:val="00A6564E"/>
    <w:rsid w:val="00A65CA5"/>
    <w:rsid w:val="00A65DA1"/>
    <w:rsid w:val="00A6646D"/>
    <w:rsid w:val="00A664F4"/>
    <w:rsid w:val="00A66B66"/>
    <w:rsid w:val="00A66C0A"/>
    <w:rsid w:val="00A67239"/>
    <w:rsid w:val="00A674A0"/>
    <w:rsid w:val="00A7005F"/>
    <w:rsid w:val="00A70940"/>
    <w:rsid w:val="00A70BD8"/>
    <w:rsid w:val="00A717F4"/>
    <w:rsid w:val="00A7230B"/>
    <w:rsid w:val="00A72EC4"/>
    <w:rsid w:val="00A75032"/>
    <w:rsid w:val="00A75725"/>
    <w:rsid w:val="00A77032"/>
    <w:rsid w:val="00A771FE"/>
    <w:rsid w:val="00A77903"/>
    <w:rsid w:val="00A77A03"/>
    <w:rsid w:val="00A80A21"/>
    <w:rsid w:val="00A81F16"/>
    <w:rsid w:val="00A83073"/>
    <w:rsid w:val="00A83D53"/>
    <w:rsid w:val="00A84085"/>
    <w:rsid w:val="00A878E5"/>
    <w:rsid w:val="00A90098"/>
    <w:rsid w:val="00A90B72"/>
    <w:rsid w:val="00A90C72"/>
    <w:rsid w:val="00A9101C"/>
    <w:rsid w:val="00A9115F"/>
    <w:rsid w:val="00A9121B"/>
    <w:rsid w:val="00A91250"/>
    <w:rsid w:val="00A91497"/>
    <w:rsid w:val="00A917CE"/>
    <w:rsid w:val="00A924E3"/>
    <w:rsid w:val="00A92504"/>
    <w:rsid w:val="00A93111"/>
    <w:rsid w:val="00A93904"/>
    <w:rsid w:val="00A94531"/>
    <w:rsid w:val="00A95222"/>
    <w:rsid w:val="00A9523C"/>
    <w:rsid w:val="00A952DC"/>
    <w:rsid w:val="00A95430"/>
    <w:rsid w:val="00A954EF"/>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06E8"/>
    <w:rsid w:val="00AB1BC5"/>
    <w:rsid w:val="00AB31E6"/>
    <w:rsid w:val="00AB3246"/>
    <w:rsid w:val="00AB34FB"/>
    <w:rsid w:val="00AB386C"/>
    <w:rsid w:val="00AB3EA7"/>
    <w:rsid w:val="00AB5385"/>
    <w:rsid w:val="00AB5A52"/>
    <w:rsid w:val="00AB63C9"/>
    <w:rsid w:val="00AB7BCC"/>
    <w:rsid w:val="00AC04A8"/>
    <w:rsid w:val="00AC0D89"/>
    <w:rsid w:val="00AC0DED"/>
    <w:rsid w:val="00AC0EDD"/>
    <w:rsid w:val="00AC24D4"/>
    <w:rsid w:val="00AC286A"/>
    <w:rsid w:val="00AC30A5"/>
    <w:rsid w:val="00AC3589"/>
    <w:rsid w:val="00AC46EB"/>
    <w:rsid w:val="00AC538B"/>
    <w:rsid w:val="00AC6483"/>
    <w:rsid w:val="00AC7E00"/>
    <w:rsid w:val="00AD0CB0"/>
    <w:rsid w:val="00AD1131"/>
    <w:rsid w:val="00AD11D3"/>
    <w:rsid w:val="00AD1D0D"/>
    <w:rsid w:val="00AD437E"/>
    <w:rsid w:val="00AD43F3"/>
    <w:rsid w:val="00AD4CA1"/>
    <w:rsid w:val="00AD516F"/>
    <w:rsid w:val="00AD5589"/>
    <w:rsid w:val="00AD77C4"/>
    <w:rsid w:val="00AD7FF2"/>
    <w:rsid w:val="00AE00A8"/>
    <w:rsid w:val="00AE02D8"/>
    <w:rsid w:val="00AE06E4"/>
    <w:rsid w:val="00AE09E4"/>
    <w:rsid w:val="00AE0E4B"/>
    <w:rsid w:val="00AE1C45"/>
    <w:rsid w:val="00AE1E04"/>
    <w:rsid w:val="00AE1E94"/>
    <w:rsid w:val="00AE2238"/>
    <w:rsid w:val="00AE2F94"/>
    <w:rsid w:val="00AE30CB"/>
    <w:rsid w:val="00AE33CC"/>
    <w:rsid w:val="00AE444F"/>
    <w:rsid w:val="00AE451A"/>
    <w:rsid w:val="00AE4633"/>
    <w:rsid w:val="00AE493E"/>
    <w:rsid w:val="00AE4FD3"/>
    <w:rsid w:val="00AE52A5"/>
    <w:rsid w:val="00AE54F0"/>
    <w:rsid w:val="00AE789D"/>
    <w:rsid w:val="00AE7D59"/>
    <w:rsid w:val="00AF20EE"/>
    <w:rsid w:val="00AF21AB"/>
    <w:rsid w:val="00AF2A5D"/>
    <w:rsid w:val="00AF39F4"/>
    <w:rsid w:val="00AF477D"/>
    <w:rsid w:val="00AF4D5D"/>
    <w:rsid w:val="00AF5525"/>
    <w:rsid w:val="00AF5F92"/>
    <w:rsid w:val="00AF66E6"/>
    <w:rsid w:val="00AF6B5D"/>
    <w:rsid w:val="00AF78C3"/>
    <w:rsid w:val="00B00EC3"/>
    <w:rsid w:val="00B01283"/>
    <w:rsid w:val="00B01327"/>
    <w:rsid w:val="00B03CFC"/>
    <w:rsid w:val="00B0447A"/>
    <w:rsid w:val="00B0665E"/>
    <w:rsid w:val="00B06773"/>
    <w:rsid w:val="00B07071"/>
    <w:rsid w:val="00B119E8"/>
    <w:rsid w:val="00B11C1D"/>
    <w:rsid w:val="00B12CED"/>
    <w:rsid w:val="00B13427"/>
    <w:rsid w:val="00B13CF4"/>
    <w:rsid w:val="00B157CA"/>
    <w:rsid w:val="00B159F0"/>
    <w:rsid w:val="00B15BBF"/>
    <w:rsid w:val="00B15F86"/>
    <w:rsid w:val="00B16192"/>
    <w:rsid w:val="00B173B8"/>
    <w:rsid w:val="00B2015F"/>
    <w:rsid w:val="00B203E8"/>
    <w:rsid w:val="00B20D00"/>
    <w:rsid w:val="00B20FC7"/>
    <w:rsid w:val="00B21953"/>
    <w:rsid w:val="00B219E0"/>
    <w:rsid w:val="00B21ECB"/>
    <w:rsid w:val="00B22FCB"/>
    <w:rsid w:val="00B2389E"/>
    <w:rsid w:val="00B238C3"/>
    <w:rsid w:val="00B245B5"/>
    <w:rsid w:val="00B246C1"/>
    <w:rsid w:val="00B2481D"/>
    <w:rsid w:val="00B25031"/>
    <w:rsid w:val="00B25507"/>
    <w:rsid w:val="00B25813"/>
    <w:rsid w:val="00B300B1"/>
    <w:rsid w:val="00B30216"/>
    <w:rsid w:val="00B302E1"/>
    <w:rsid w:val="00B30754"/>
    <w:rsid w:val="00B30A0D"/>
    <w:rsid w:val="00B3150D"/>
    <w:rsid w:val="00B31F05"/>
    <w:rsid w:val="00B32C41"/>
    <w:rsid w:val="00B33428"/>
    <w:rsid w:val="00B3398D"/>
    <w:rsid w:val="00B33CFE"/>
    <w:rsid w:val="00B3417A"/>
    <w:rsid w:val="00B3418A"/>
    <w:rsid w:val="00B34687"/>
    <w:rsid w:val="00B36D58"/>
    <w:rsid w:val="00B371AF"/>
    <w:rsid w:val="00B37B83"/>
    <w:rsid w:val="00B411C5"/>
    <w:rsid w:val="00B41242"/>
    <w:rsid w:val="00B415F6"/>
    <w:rsid w:val="00B417FD"/>
    <w:rsid w:val="00B41811"/>
    <w:rsid w:val="00B418BA"/>
    <w:rsid w:val="00B4221C"/>
    <w:rsid w:val="00B4243E"/>
    <w:rsid w:val="00B42441"/>
    <w:rsid w:val="00B4261D"/>
    <w:rsid w:val="00B4416F"/>
    <w:rsid w:val="00B443CB"/>
    <w:rsid w:val="00B45C1E"/>
    <w:rsid w:val="00B460C7"/>
    <w:rsid w:val="00B46320"/>
    <w:rsid w:val="00B47F23"/>
    <w:rsid w:val="00B507CF"/>
    <w:rsid w:val="00B50FC3"/>
    <w:rsid w:val="00B51AB0"/>
    <w:rsid w:val="00B52481"/>
    <w:rsid w:val="00B528E7"/>
    <w:rsid w:val="00B5339B"/>
    <w:rsid w:val="00B536BA"/>
    <w:rsid w:val="00B55CB0"/>
    <w:rsid w:val="00B566E5"/>
    <w:rsid w:val="00B57CFB"/>
    <w:rsid w:val="00B60581"/>
    <w:rsid w:val="00B6134E"/>
    <w:rsid w:val="00B61815"/>
    <w:rsid w:val="00B618A0"/>
    <w:rsid w:val="00B621A3"/>
    <w:rsid w:val="00B6231A"/>
    <w:rsid w:val="00B62497"/>
    <w:rsid w:val="00B6318A"/>
    <w:rsid w:val="00B63221"/>
    <w:rsid w:val="00B6329A"/>
    <w:rsid w:val="00B63D24"/>
    <w:rsid w:val="00B64CCA"/>
    <w:rsid w:val="00B65973"/>
    <w:rsid w:val="00B66115"/>
    <w:rsid w:val="00B66DED"/>
    <w:rsid w:val="00B66E61"/>
    <w:rsid w:val="00B674D3"/>
    <w:rsid w:val="00B67713"/>
    <w:rsid w:val="00B67AD7"/>
    <w:rsid w:val="00B70198"/>
    <w:rsid w:val="00B70339"/>
    <w:rsid w:val="00B71597"/>
    <w:rsid w:val="00B71937"/>
    <w:rsid w:val="00B725C3"/>
    <w:rsid w:val="00B72D4B"/>
    <w:rsid w:val="00B7336A"/>
    <w:rsid w:val="00B73A8F"/>
    <w:rsid w:val="00B74E2C"/>
    <w:rsid w:val="00B7517C"/>
    <w:rsid w:val="00B756FC"/>
    <w:rsid w:val="00B75AAE"/>
    <w:rsid w:val="00B75C6B"/>
    <w:rsid w:val="00B762CA"/>
    <w:rsid w:val="00B765D6"/>
    <w:rsid w:val="00B7699A"/>
    <w:rsid w:val="00B83049"/>
    <w:rsid w:val="00B833CC"/>
    <w:rsid w:val="00B84571"/>
    <w:rsid w:val="00B849FA"/>
    <w:rsid w:val="00B84F18"/>
    <w:rsid w:val="00B85144"/>
    <w:rsid w:val="00B8520A"/>
    <w:rsid w:val="00B855C2"/>
    <w:rsid w:val="00B86D24"/>
    <w:rsid w:val="00B86E43"/>
    <w:rsid w:val="00B875E8"/>
    <w:rsid w:val="00B919B5"/>
    <w:rsid w:val="00B925FC"/>
    <w:rsid w:val="00B92833"/>
    <w:rsid w:val="00B93536"/>
    <w:rsid w:val="00B93A3A"/>
    <w:rsid w:val="00B93D81"/>
    <w:rsid w:val="00B94456"/>
    <w:rsid w:val="00B95822"/>
    <w:rsid w:val="00B96656"/>
    <w:rsid w:val="00B9758C"/>
    <w:rsid w:val="00B977B8"/>
    <w:rsid w:val="00B97C0E"/>
    <w:rsid w:val="00BA0471"/>
    <w:rsid w:val="00BA07D5"/>
    <w:rsid w:val="00BA0BC2"/>
    <w:rsid w:val="00BA0C2D"/>
    <w:rsid w:val="00BA0C40"/>
    <w:rsid w:val="00BA0C63"/>
    <w:rsid w:val="00BA10DA"/>
    <w:rsid w:val="00BA1B92"/>
    <w:rsid w:val="00BA2425"/>
    <w:rsid w:val="00BA24FA"/>
    <w:rsid w:val="00BA4ECF"/>
    <w:rsid w:val="00BA500D"/>
    <w:rsid w:val="00BA5047"/>
    <w:rsid w:val="00BA54C2"/>
    <w:rsid w:val="00BA62A8"/>
    <w:rsid w:val="00BB188F"/>
    <w:rsid w:val="00BB1F04"/>
    <w:rsid w:val="00BB1FC3"/>
    <w:rsid w:val="00BB26EE"/>
    <w:rsid w:val="00BB2967"/>
    <w:rsid w:val="00BB2ACB"/>
    <w:rsid w:val="00BB424C"/>
    <w:rsid w:val="00BB473E"/>
    <w:rsid w:val="00BB5810"/>
    <w:rsid w:val="00BB6169"/>
    <w:rsid w:val="00BB6F04"/>
    <w:rsid w:val="00BB78FA"/>
    <w:rsid w:val="00BC0565"/>
    <w:rsid w:val="00BC0C81"/>
    <w:rsid w:val="00BC19B6"/>
    <w:rsid w:val="00BC2CAF"/>
    <w:rsid w:val="00BC4DAB"/>
    <w:rsid w:val="00BC5383"/>
    <w:rsid w:val="00BC5599"/>
    <w:rsid w:val="00BC58DD"/>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47B"/>
    <w:rsid w:val="00BD6D75"/>
    <w:rsid w:val="00BE0588"/>
    <w:rsid w:val="00BE0A78"/>
    <w:rsid w:val="00BE1054"/>
    <w:rsid w:val="00BE19AC"/>
    <w:rsid w:val="00BE2701"/>
    <w:rsid w:val="00BE31A2"/>
    <w:rsid w:val="00BE38A7"/>
    <w:rsid w:val="00BE3B4C"/>
    <w:rsid w:val="00BE3EAD"/>
    <w:rsid w:val="00BE4914"/>
    <w:rsid w:val="00BE4F32"/>
    <w:rsid w:val="00BE5109"/>
    <w:rsid w:val="00BE5E98"/>
    <w:rsid w:val="00BE677E"/>
    <w:rsid w:val="00BE77FF"/>
    <w:rsid w:val="00BF0776"/>
    <w:rsid w:val="00BF08BE"/>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1DC9"/>
    <w:rsid w:val="00C02A2C"/>
    <w:rsid w:val="00C03386"/>
    <w:rsid w:val="00C034B9"/>
    <w:rsid w:val="00C0370C"/>
    <w:rsid w:val="00C039B8"/>
    <w:rsid w:val="00C04BB4"/>
    <w:rsid w:val="00C0549F"/>
    <w:rsid w:val="00C054AB"/>
    <w:rsid w:val="00C05745"/>
    <w:rsid w:val="00C063BB"/>
    <w:rsid w:val="00C067E5"/>
    <w:rsid w:val="00C06D53"/>
    <w:rsid w:val="00C0775B"/>
    <w:rsid w:val="00C07E91"/>
    <w:rsid w:val="00C1017C"/>
    <w:rsid w:val="00C10287"/>
    <w:rsid w:val="00C10472"/>
    <w:rsid w:val="00C10655"/>
    <w:rsid w:val="00C10AC3"/>
    <w:rsid w:val="00C113EC"/>
    <w:rsid w:val="00C12367"/>
    <w:rsid w:val="00C12F1B"/>
    <w:rsid w:val="00C1374D"/>
    <w:rsid w:val="00C13CEC"/>
    <w:rsid w:val="00C14121"/>
    <w:rsid w:val="00C1487A"/>
    <w:rsid w:val="00C14988"/>
    <w:rsid w:val="00C150B4"/>
    <w:rsid w:val="00C151E5"/>
    <w:rsid w:val="00C1522B"/>
    <w:rsid w:val="00C15269"/>
    <w:rsid w:val="00C15580"/>
    <w:rsid w:val="00C20D52"/>
    <w:rsid w:val="00C211FC"/>
    <w:rsid w:val="00C214CF"/>
    <w:rsid w:val="00C215C0"/>
    <w:rsid w:val="00C21775"/>
    <w:rsid w:val="00C2198D"/>
    <w:rsid w:val="00C21C18"/>
    <w:rsid w:val="00C21F80"/>
    <w:rsid w:val="00C22026"/>
    <w:rsid w:val="00C2208D"/>
    <w:rsid w:val="00C22CC3"/>
    <w:rsid w:val="00C231D3"/>
    <w:rsid w:val="00C24C43"/>
    <w:rsid w:val="00C25004"/>
    <w:rsid w:val="00C25AF4"/>
    <w:rsid w:val="00C26D8A"/>
    <w:rsid w:val="00C27258"/>
    <w:rsid w:val="00C279AD"/>
    <w:rsid w:val="00C279ED"/>
    <w:rsid w:val="00C3248B"/>
    <w:rsid w:val="00C33AFC"/>
    <w:rsid w:val="00C340FD"/>
    <w:rsid w:val="00C34412"/>
    <w:rsid w:val="00C346AB"/>
    <w:rsid w:val="00C34B51"/>
    <w:rsid w:val="00C34EDA"/>
    <w:rsid w:val="00C35028"/>
    <w:rsid w:val="00C361B7"/>
    <w:rsid w:val="00C364D3"/>
    <w:rsid w:val="00C373C7"/>
    <w:rsid w:val="00C37CC9"/>
    <w:rsid w:val="00C401C4"/>
    <w:rsid w:val="00C40350"/>
    <w:rsid w:val="00C408B6"/>
    <w:rsid w:val="00C40C8D"/>
    <w:rsid w:val="00C41373"/>
    <w:rsid w:val="00C426F5"/>
    <w:rsid w:val="00C44207"/>
    <w:rsid w:val="00C445E1"/>
    <w:rsid w:val="00C44DDA"/>
    <w:rsid w:val="00C459BE"/>
    <w:rsid w:val="00C45A4C"/>
    <w:rsid w:val="00C45EF1"/>
    <w:rsid w:val="00C4662F"/>
    <w:rsid w:val="00C46745"/>
    <w:rsid w:val="00C47303"/>
    <w:rsid w:val="00C500C4"/>
    <w:rsid w:val="00C5063E"/>
    <w:rsid w:val="00C50BAE"/>
    <w:rsid w:val="00C50E69"/>
    <w:rsid w:val="00C525F5"/>
    <w:rsid w:val="00C542C1"/>
    <w:rsid w:val="00C55D59"/>
    <w:rsid w:val="00C5620E"/>
    <w:rsid w:val="00C566D0"/>
    <w:rsid w:val="00C57152"/>
    <w:rsid w:val="00C57336"/>
    <w:rsid w:val="00C5761A"/>
    <w:rsid w:val="00C576F6"/>
    <w:rsid w:val="00C60D5A"/>
    <w:rsid w:val="00C6115A"/>
    <w:rsid w:val="00C615F5"/>
    <w:rsid w:val="00C62D17"/>
    <w:rsid w:val="00C62E72"/>
    <w:rsid w:val="00C64B35"/>
    <w:rsid w:val="00C64F3F"/>
    <w:rsid w:val="00C65513"/>
    <w:rsid w:val="00C65814"/>
    <w:rsid w:val="00C6640C"/>
    <w:rsid w:val="00C6675E"/>
    <w:rsid w:val="00C66E69"/>
    <w:rsid w:val="00C67599"/>
    <w:rsid w:val="00C676C3"/>
    <w:rsid w:val="00C67B86"/>
    <w:rsid w:val="00C67F0E"/>
    <w:rsid w:val="00C70413"/>
    <w:rsid w:val="00C7051A"/>
    <w:rsid w:val="00C705ED"/>
    <w:rsid w:val="00C709B3"/>
    <w:rsid w:val="00C71790"/>
    <w:rsid w:val="00C717BD"/>
    <w:rsid w:val="00C71E38"/>
    <w:rsid w:val="00C72717"/>
    <w:rsid w:val="00C727FF"/>
    <w:rsid w:val="00C73256"/>
    <w:rsid w:val="00C73390"/>
    <w:rsid w:val="00C73F38"/>
    <w:rsid w:val="00C748A3"/>
    <w:rsid w:val="00C74BD8"/>
    <w:rsid w:val="00C76352"/>
    <w:rsid w:val="00C765C7"/>
    <w:rsid w:val="00C76B52"/>
    <w:rsid w:val="00C801E7"/>
    <w:rsid w:val="00C804E6"/>
    <w:rsid w:val="00C808D1"/>
    <w:rsid w:val="00C80AC8"/>
    <w:rsid w:val="00C80E69"/>
    <w:rsid w:val="00C819A3"/>
    <w:rsid w:val="00C822A8"/>
    <w:rsid w:val="00C8283A"/>
    <w:rsid w:val="00C8457D"/>
    <w:rsid w:val="00C84CE2"/>
    <w:rsid w:val="00C85CDE"/>
    <w:rsid w:val="00C86CF7"/>
    <w:rsid w:val="00C87901"/>
    <w:rsid w:val="00C87E27"/>
    <w:rsid w:val="00C9016B"/>
    <w:rsid w:val="00C914DD"/>
    <w:rsid w:val="00C92131"/>
    <w:rsid w:val="00C92E08"/>
    <w:rsid w:val="00C949C9"/>
    <w:rsid w:val="00C9536C"/>
    <w:rsid w:val="00C96FA5"/>
    <w:rsid w:val="00C97052"/>
    <w:rsid w:val="00CA04BA"/>
    <w:rsid w:val="00CA07B0"/>
    <w:rsid w:val="00CA0EF2"/>
    <w:rsid w:val="00CA1F0F"/>
    <w:rsid w:val="00CA3241"/>
    <w:rsid w:val="00CA32E2"/>
    <w:rsid w:val="00CA34C7"/>
    <w:rsid w:val="00CA42B6"/>
    <w:rsid w:val="00CA4BCA"/>
    <w:rsid w:val="00CA4E94"/>
    <w:rsid w:val="00CA4F43"/>
    <w:rsid w:val="00CA5DE8"/>
    <w:rsid w:val="00CA6217"/>
    <w:rsid w:val="00CA6B9D"/>
    <w:rsid w:val="00CA6C3F"/>
    <w:rsid w:val="00CA7794"/>
    <w:rsid w:val="00CA7ABB"/>
    <w:rsid w:val="00CA7D92"/>
    <w:rsid w:val="00CA7E0F"/>
    <w:rsid w:val="00CB073D"/>
    <w:rsid w:val="00CB11E9"/>
    <w:rsid w:val="00CB12EF"/>
    <w:rsid w:val="00CB1B4F"/>
    <w:rsid w:val="00CB211F"/>
    <w:rsid w:val="00CB252A"/>
    <w:rsid w:val="00CB36B1"/>
    <w:rsid w:val="00CB4364"/>
    <w:rsid w:val="00CB449E"/>
    <w:rsid w:val="00CB48AB"/>
    <w:rsid w:val="00CB4EB0"/>
    <w:rsid w:val="00CB70EA"/>
    <w:rsid w:val="00CB750C"/>
    <w:rsid w:val="00CB781E"/>
    <w:rsid w:val="00CC0723"/>
    <w:rsid w:val="00CC1A40"/>
    <w:rsid w:val="00CC2004"/>
    <w:rsid w:val="00CC2892"/>
    <w:rsid w:val="00CC3323"/>
    <w:rsid w:val="00CC4B81"/>
    <w:rsid w:val="00CC542D"/>
    <w:rsid w:val="00CC550A"/>
    <w:rsid w:val="00CC5B6E"/>
    <w:rsid w:val="00CC635F"/>
    <w:rsid w:val="00CC6CF9"/>
    <w:rsid w:val="00CC7592"/>
    <w:rsid w:val="00CD0EAC"/>
    <w:rsid w:val="00CD2E2D"/>
    <w:rsid w:val="00CD32CF"/>
    <w:rsid w:val="00CD407F"/>
    <w:rsid w:val="00CD40A7"/>
    <w:rsid w:val="00CD40F9"/>
    <w:rsid w:val="00CD48CE"/>
    <w:rsid w:val="00CD507B"/>
    <w:rsid w:val="00CD557E"/>
    <w:rsid w:val="00CD5CD2"/>
    <w:rsid w:val="00CD5F3D"/>
    <w:rsid w:val="00CD5FE7"/>
    <w:rsid w:val="00CD604B"/>
    <w:rsid w:val="00CD6EED"/>
    <w:rsid w:val="00CD7168"/>
    <w:rsid w:val="00CE0241"/>
    <w:rsid w:val="00CE06B3"/>
    <w:rsid w:val="00CE129E"/>
    <w:rsid w:val="00CE152A"/>
    <w:rsid w:val="00CE18DA"/>
    <w:rsid w:val="00CE1BA4"/>
    <w:rsid w:val="00CE26CD"/>
    <w:rsid w:val="00CE348B"/>
    <w:rsid w:val="00CE4094"/>
    <w:rsid w:val="00CE40A5"/>
    <w:rsid w:val="00CE5CA3"/>
    <w:rsid w:val="00CE6D3D"/>
    <w:rsid w:val="00CE6F91"/>
    <w:rsid w:val="00CE7AC6"/>
    <w:rsid w:val="00CE7F2F"/>
    <w:rsid w:val="00CE7FC8"/>
    <w:rsid w:val="00CF09C5"/>
    <w:rsid w:val="00CF18E7"/>
    <w:rsid w:val="00CF220C"/>
    <w:rsid w:val="00CF2371"/>
    <w:rsid w:val="00CF353E"/>
    <w:rsid w:val="00CF3904"/>
    <w:rsid w:val="00CF4AED"/>
    <w:rsid w:val="00CF65C0"/>
    <w:rsid w:val="00CF6C69"/>
    <w:rsid w:val="00D01664"/>
    <w:rsid w:val="00D03243"/>
    <w:rsid w:val="00D038CC"/>
    <w:rsid w:val="00D03FF6"/>
    <w:rsid w:val="00D04A3F"/>
    <w:rsid w:val="00D04BA7"/>
    <w:rsid w:val="00D04F27"/>
    <w:rsid w:val="00D10628"/>
    <w:rsid w:val="00D11A65"/>
    <w:rsid w:val="00D12340"/>
    <w:rsid w:val="00D12991"/>
    <w:rsid w:val="00D12DB1"/>
    <w:rsid w:val="00D13114"/>
    <w:rsid w:val="00D13308"/>
    <w:rsid w:val="00D1340E"/>
    <w:rsid w:val="00D14530"/>
    <w:rsid w:val="00D14739"/>
    <w:rsid w:val="00D147C8"/>
    <w:rsid w:val="00D157D3"/>
    <w:rsid w:val="00D16A2E"/>
    <w:rsid w:val="00D16C4A"/>
    <w:rsid w:val="00D17FF8"/>
    <w:rsid w:val="00D20034"/>
    <w:rsid w:val="00D201EF"/>
    <w:rsid w:val="00D20D11"/>
    <w:rsid w:val="00D21B4E"/>
    <w:rsid w:val="00D225B4"/>
    <w:rsid w:val="00D22B60"/>
    <w:rsid w:val="00D22C64"/>
    <w:rsid w:val="00D239A5"/>
    <w:rsid w:val="00D250AD"/>
    <w:rsid w:val="00D25B5D"/>
    <w:rsid w:val="00D267B2"/>
    <w:rsid w:val="00D279EF"/>
    <w:rsid w:val="00D27CE6"/>
    <w:rsid w:val="00D303D6"/>
    <w:rsid w:val="00D31311"/>
    <w:rsid w:val="00D32A41"/>
    <w:rsid w:val="00D32E79"/>
    <w:rsid w:val="00D334B0"/>
    <w:rsid w:val="00D3368C"/>
    <w:rsid w:val="00D34F31"/>
    <w:rsid w:val="00D3519D"/>
    <w:rsid w:val="00D35B90"/>
    <w:rsid w:val="00D3629F"/>
    <w:rsid w:val="00D36BCE"/>
    <w:rsid w:val="00D40159"/>
    <w:rsid w:val="00D401D2"/>
    <w:rsid w:val="00D4049E"/>
    <w:rsid w:val="00D404E0"/>
    <w:rsid w:val="00D411FC"/>
    <w:rsid w:val="00D413E3"/>
    <w:rsid w:val="00D4162D"/>
    <w:rsid w:val="00D41718"/>
    <w:rsid w:val="00D4291C"/>
    <w:rsid w:val="00D42B7A"/>
    <w:rsid w:val="00D42CFC"/>
    <w:rsid w:val="00D430AB"/>
    <w:rsid w:val="00D43474"/>
    <w:rsid w:val="00D43627"/>
    <w:rsid w:val="00D43AAD"/>
    <w:rsid w:val="00D44580"/>
    <w:rsid w:val="00D44D08"/>
    <w:rsid w:val="00D4567B"/>
    <w:rsid w:val="00D466C8"/>
    <w:rsid w:val="00D46E51"/>
    <w:rsid w:val="00D47CCA"/>
    <w:rsid w:val="00D505CA"/>
    <w:rsid w:val="00D51B1F"/>
    <w:rsid w:val="00D523B4"/>
    <w:rsid w:val="00D52481"/>
    <w:rsid w:val="00D52898"/>
    <w:rsid w:val="00D52F6C"/>
    <w:rsid w:val="00D537B9"/>
    <w:rsid w:val="00D5381C"/>
    <w:rsid w:val="00D53B20"/>
    <w:rsid w:val="00D557E0"/>
    <w:rsid w:val="00D561DB"/>
    <w:rsid w:val="00D56F3B"/>
    <w:rsid w:val="00D57BCC"/>
    <w:rsid w:val="00D57D83"/>
    <w:rsid w:val="00D57E5A"/>
    <w:rsid w:val="00D6005A"/>
    <w:rsid w:val="00D60EE3"/>
    <w:rsid w:val="00D6122B"/>
    <w:rsid w:val="00D61367"/>
    <w:rsid w:val="00D619B5"/>
    <w:rsid w:val="00D61CB1"/>
    <w:rsid w:val="00D62D00"/>
    <w:rsid w:val="00D632A2"/>
    <w:rsid w:val="00D63F79"/>
    <w:rsid w:val="00D644AE"/>
    <w:rsid w:val="00D64682"/>
    <w:rsid w:val="00D65605"/>
    <w:rsid w:val="00D656E4"/>
    <w:rsid w:val="00D67119"/>
    <w:rsid w:val="00D70A85"/>
    <w:rsid w:val="00D71D03"/>
    <w:rsid w:val="00D72DE6"/>
    <w:rsid w:val="00D73D4E"/>
    <w:rsid w:val="00D749FB"/>
    <w:rsid w:val="00D76700"/>
    <w:rsid w:val="00D76E1B"/>
    <w:rsid w:val="00D77F96"/>
    <w:rsid w:val="00D80D66"/>
    <w:rsid w:val="00D80FC6"/>
    <w:rsid w:val="00D812EF"/>
    <w:rsid w:val="00D81874"/>
    <w:rsid w:val="00D81C11"/>
    <w:rsid w:val="00D8221A"/>
    <w:rsid w:val="00D82933"/>
    <w:rsid w:val="00D8319B"/>
    <w:rsid w:val="00D83273"/>
    <w:rsid w:val="00D836B3"/>
    <w:rsid w:val="00D83EB6"/>
    <w:rsid w:val="00D84BE2"/>
    <w:rsid w:val="00D85013"/>
    <w:rsid w:val="00D850C4"/>
    <w:rsid w:val="00D85AE6"/>
    <w:rsid w:val="00D86B51"/>
    <w:rsid w:val="00D87BF6"/>
    <w:rsid w:val="00D91F78"/>
    <w:rsid w:val="00D92959"/>
    <w:rsid w:val="00D93655"/>
    <w:rsid w:val="00D9426A"/>
    <w:rsid w:val="00D9453F"/>
    <w:rsid w:val="00D945A9"/>
    <w:rsid w:val="00D94B63"/>
    <w:rsid w:val="00DA00D6"/>
    <w:rsid w:val="00DA0DBF"/>
    <w:rsid w:val="00DA1147"/>
    <w:rsid w:val="00DA12EC"/>
    <w:rsid w:val="00DA247F"/>
    <w:rsid w:val="00DA3EFD"/>
    <w:rsid w:val="00DA4CC1"/>
    <w:rsid w:val="00DA60FD"/>
    <w:rsid w:val="00DA6E91"/>
    <w:rsid w:val="00DA7BE5"/>
    <w:rsid w:val="00DB0303"/>
    <w:rsid w:val="00DB0982"/>
    <w:rsid w:val="00DB0A37"/>
    <w:rsid w:val="00DB1A75"/>
    <w:rsid w:val="00DB2789"/>
    <w:rsid w:val="00DB302D"/>
    <w:rsid w:val="00DB3ECC"/>
    <w:rsid w:val="00DB41EC"/>
    <w:rsid w:val="00DB4272"/>
    <w:rsid w:val="00DB4885"/>
    <w:rsid w:val="00DB567E"/>
    <w:rsid w:val="00DB65C9"/>
    <w:rsid w:val="00DB74CA"/>
    <w:rsid w:val="00DB7C6A"/>
    <w:rsid w:val="00DC0059"/>
    <w:rsid w:val="00DC0A49"/>
    <w:rsid w:val="00DC0D17"/>
    <w:rsid w:val="00DC14CB"/>
    <w:rsid w:val="00DC44A3"/>
    <w:rsid w:val="00DC4A29"/>
    <w:rsid w:val="00DC5536"/>
    <w:rsid w:val="00DC581C"/>
    <w:rsid w:val="00DC5AB8"/>
    <w:rsid w:val="00DC631E"/>
    <w:rsid w:val="00DC6368"/>
    <w:rsid w:val="00DC6B57"/>
    <w:rsid w:val="00DC71DB"/>
    <w:rsid w:val="00DD080B"/>
    <w:rsid w:val="00DD0883"/>
    <w:rsid w:val="00DD12EA"/>
    <w:rsid w:val="00DD13DB"/>
    <w:rsid w:val="00DD15CF"/>
    <w:rsid w:val="00DD1635"/>
    <w:rsid w:val="00DD212B"/>
    <w:rsid w:val="00DD2409"/>
    <w:rsid w:val="00DD2710"/>
    <w:rsid w:val="00DD352A"/>
    <w:rsid w:val="00DD36CF"/>
    <w:rsid w:val="00DD36D7"/>
    <w:rsid w:val="00DD3A8D"/>
    <w:rsid w:val="00DD4562"/>
    <w:rsid w:val="00DD4DEA"/>
    <w:rsid w:val="00DD5ECD"/>
    <w:rsid w:val="00DD6171"/>
    <w:rsid w:val="00DD63E7"/>
    <w:rsid w:val="00DD6AF5"/>
    <w:rsid w:val="00DD6DB7"/>
    <w:rsid w:val="00DD727A"/>
    <w:rsid w:val="00DD73A4"/>
    <w:rsid w:val="00DD787E"/>
    <w:rsid w:val="00DD7EE4"/>
    <w:rsid w:val="00DE0631"/>
    <w:rsid w:val="00DE2AC2"/>
    <w:rsid w:val="00DE350D"/>
    <w:rsid w:val="00DE3D30"/>
    <w:rsid w:val="00DE4328"/>
    <w:rsid w:val="00DE496B"/>
    <w:rsid w:val="00DE4C33"/>
    <w:rsid w:val="00DE5227"/>
    <w:rsid w:val="00DE61A6"/>
    <w:rsid w:val="00DE6994"/>
    <w:rsid w:val="00DE6E98"/>
    <w:rsid w:val="00DE7044"/>
    <w:rsid w:val="00DE7D2C"/>
    <w:rsid w:val="00DF005D"/>
    <w:rsid w:val="00DF099C"/>
    <w:rsid w:val="00DF0DD9"/>
    <w:rsid w:val="00DF1947"/>
    <w:rsid w:val="00DF1C8C"/>
    <w:rsid w:val="00DF2600"/>
    <w:rsid w:val="00DF27CD"/>
    <w:rsid w:val="00DF4AB8"/>
    <w:rsid w:val="00DF565A"/>
    <w:rsid w:val="00DF659E"/>
    <w:rsid w:val="00DF7BAB"/>
    <w:rsid w:val="00E010F9"/>
    <w:rsid w:val="00E01741"/>
    <w:rsid w:val="00E0231E"/>
    <w:rsid w:val="00E02E0C"/>
    <w:rsid w:val="00E03F93"/>
    <w:rsid w:val="00E041C2"/>
    <w:rsid w:val="00E04C16"/>
    <w:rsid w:val="00E04C92"/>
    <w:rsid w:val="00E0554D"/>
    <w:rsid w:val="00E05EA6"/>
    <w:rsid w:val="00E106F4"/>
    <w:rsid w:val="00E1159D"/>
    <w:rsid w:val="00E11B68"/>
    <w:rsid w:val="00E12AF6"/>
    <w:rsid w:val="00E132D9"/>
    <w:rsid w:val="00E135CE"/>
    <w:rsid w:val="00E142D4"/>
    <w:rsid w:val="00E145C5"/>
    <w:rsid w:val="00E15DD0"/>
    <w:rsid w:val="00E178A6"/>
    <w:rsid w:val="00E17B42"/>
    <w:rsid w:val="00E17DDB"/>
    <w:rsid w:val="00E20979"/>
    <w:rsid w:val="00E219E9"/>
    <w:rsid w:val="00E21A5B"/>
    <w:rsid w:val="00E23330"/>
    <w:rsid w:val="00E238A6"/>
    <w:rsid w:val="00E23FCD"/>
    <w:rsid w:val="00E24850"/>
    <w:rsid w:val="00E2674F"/>
    <w:rsid w:val="00E26AF6"/>
    <w:rsid w:val="00E27338"/>
    <w:rsid w:val="00E305B5"/>
    <w:rsid w:val="00E312DC"/>
    <w:rsid w:val="00E31D05"/>
    <w:rsid w:val="00E32232"/>
    <w:rsid w:val="00E3299E"/>
    <w:rsid w:val="00E32D29"/>
    <w:rsid w:val="00E32E44"/>
    <w:rsid w:val="00E33251"/>
    <w:rsid w:val="00E343FA"/>
    <w:rsid w:val="00E34E91"/>
    <w:rsid w:val="00E35F55"/>
    <w:rsid w:val="00E360B6"/>
    <w:rsid w:val="00E36A45"/>
    <w:rsid w:val="00E374EB"/>
    <w:rsid w:val="00E37B21"/>
    <w:rsid w:val="00E40A07"/>
    <w:rsid w:val="00E40E2F"/>
    <w:rsid w:val="00E415C0"/>
    <w:rsid w:val="00E4357D"/>
    <w:rsid w:val="00E43C74"/>
    <w:rsid w:val="00E43DC7"/>
    <w:rsid w:val="00E44E77"/>
    <w:rsid w:val="00E45371"/>
    <w:rsid w:val="00E454B9"/>
    <w:rsid w:val="00E45874"/>
    <w:rsid w:val="00E47201"/>
    <w:rsid w:val="00E47E03"/>
    <w:rsid w:val="00E50448"/>
    <w:rsid w:val="00E5066F"/>
    <w:rsid w:val="00E5087F"/>
    <w:rsid w:val="00E5133F"/>
    <w:rsid w:val="00E51E83"/>
    <w:rsid w:val="00E5283D"/>
    <w:rsid w:val="00E5343A"/>
    <w:rsid w:val="00E53ECF"/>
    <w:rsid w:val="00E53F12"/>
    <w:rsid w:val="00E543D4"/>
    <w:rsid w:val="00E5547A"/>
    <w:rsid w:val="00E55559"/>
    <w:rsid w:val="00E55E26"/>
    <w:rsid w:val="00E564E8"/>
    <w:rsid w:val="00E56932"/>
    <w:rsid w:val="00E56BCE"/>
    <w:rsid w:val="00E56DB9"/>
    <w:rsid w:val="00E57099"/>
    <w:rsid w:val="00E60C76"/>
    <w:rsid w:val="00E61073"/>
    <w:rsid w:val="00E62B8D"/>
    <w:rsid w:val="00E6303E"/>
    <w:rsid w:val="00E63CEC"/>
    <w:rsid w:val="00E64539"/>
    <w:rsid w:val="00E649B7"/>
    <w:rsid w:val="00E649EE"/>
    <w:rsid w:val="00E64F63"/>
    <w:rsid w:val="00E65DE0"/>
    <w:rsid w:val="00E667F0"/>
    <w:rsid w:val="00E66DA9"/>
    <w:rsid w:val="00E67798"/>
    <w:rsid w:val="00E70B23"/>
    <w:rsid w:val="00E71446"/>
    <w:rsid w:val="00E7147A"/>
    <w:rsid w:val="00E717B6"/>
    <w:rsid w:val="00E71990"/>
    <w:rsid w:val="00E71AFE"/>
    <w:rsid w:val="00E71BA4"/>
    <w:rsid w:val="00E71FB6"/>
    <w:rsid w:val="00E721BA"/>
    <w:rsid w:val="00E7253E"/>
    <w:rsid w:val="00E731B3"/>
    <w:rsid w:val="00E73A57"/>
    <w:rsid w:val="00E7452F"/>
    <w:rsid w:val="00E752E7"/>
    <w:rsid w:val="00E75611"/>
    <w:rsid w:val="00E75ABC"/>
    <w:rsid w:val="00E76028"/>
    <w:rsid w:val="00E76398"/>
    <w:rsid w:val="00E77334"/>
    <w:rsid w:val="00E77D27"/>
    <w:rsid w:val="00E83C18"/>
    <w:rsid w:val="00E84FC9"/>
    <w:rsid w:val="00E84FF0"/>
    <w:rsid w:val="00E8516C"/>
    <w:rsid w:val="00E8634B"/>
    <w:rsid w:val="00E863DB"/>
    <w:rsid w:val="00E879BD"/>
    <w:rsid w:val="00E87C84"/>
    <w:rsid w:val="00E90A78"/>
    <w:rsid w:val="00E92A1C"/>
    <w:rsid w:val="00E93AD5"/>
    <w:rsid w:val="00E94296"/>
    <w:rsid w:val="00E94996"/>
    <w:rsid w:val="00E94AB3"/>
    <w:rsid w:val="00E950FC"/>
    <w:rsid w:val="00E955FD"/>
    <w:rsid w:val="00E95C7B"/>
    <w:rsid w:val="00E96C79"/>
    <w:rsid w:val="00E96D9E"/>
    <w:rsid w:val="00E96F2A"/>
    <w:rsid w:val="00EA0B60"/>
    <w:rsid w:val="00EA1052"/>
    <w:rsid w:val="00EA14DF"/>
    <w:rsid w:val="00EA1FD3"/>
    <w:rsid w:val="00EA296D"/>
    <w:rsid w:val="00EA49B6"/>
    <w:rsid w:val="00EA530D"/>
    <w:rsid w:val="00EA60C1"/>
    <w:rsid w:val="00EA6136"/>
    <w:rsid w:val="00EA6D18"/>
    <w:rsid w:val="00EB022C"/>
    <w:rsid w:val="00EB0467"/>
    <w:rsid w:val="00EB1B4A"/>
    <w:rsid w:val="00EB1EF6"/>
    <w:rsid w:val="00EB1F7B"/>
    <w:rsid w:val="00EB37C7"/>
    <w:rsid w:val="00EB4D0C"/>
    <w:rsid w:val="00EB505B"/>
    <w:rsid w:val="00EB6040"/>
    <w:rsid w:val="00EB6E6B"/>
    <w:rsid w:val="00EB7386"/>
    <w:rsid w:val="00EB784E"/>
    <w:rsid w:val="00EB78B4"/>
    <w:rsid w:val="00EB7F09"/>
    <w:rsid w:val="00EC04C8"/>
    <w:rsid w:val="00EC0903"/>
    <w:rsid w:val="00EC13DE"/>
    <w:rsid w:val="00EC1625"/>
    <w:rsid w:val="00EC2082"/>
    <w:rsid w:val="00EC4137"/>
    <w:rsid w:val="00EC453B"/>
    <w:rsid w:val="00EC498C"/>
    <w:rsid w:val="00EC59CA"/>
    <w:rsid w:val="00EC5CD6"/>
    <w:rsid w:val="00EC6065"/>
    <w:rsid w:val="00EC619B"/>
    <w:rsid w:val="00EC6637"/>
    <w:rsid w:val="00EC6E39"/>
    <w:rsid w:val="00EC70E5"/>
    <w:rsid w:val="00EC7D79"/>
    <w:rsid w:val="00ED0174"/>
    <w:rsid w:val="00ED06E0"/>
    <w:rsid w:val="00ED09BC"/>
    <w:rsid w:val="00ED0B25"/>
    <w:rsid w:val="00ED1ECE"/>
    <w:rsid w:val="00ED1F58"/>
    <w:rsid w:val="00ED2D27"/>
    <w:rsid w:val="00ED31B5"/>
    <w:rsid w:val="00ED5409"/>
    <w:rsid w:val="00ED677E"/>
    <w:rsid w:val="00EE0214"/>
    <w:rsid w:val="00EE0AD6"/>
    <w:rsid w:val="00EE13EC"/>
    <w:rsid w:val="00EE2678"/>
    <w:rsid w:val="00EE445E"/>
    <w:rsid w:val="00EE4981"/>
    <w:rsid w:val="00EE60E8"/>
    <w:rsid w:val="00EE61A2"/>
    <w:rsid w:val="00EE7FF5"/>
    <w:rsid w:val="00EF056A"/>
    <w:rsid w:val="00EF0FF3"/>
    <w:rsid w:val="00EF1543"/>
    <w:rsid w:val="00EF44CC"/>
    <w:rsid w:val="00EF48C6"/>
    <w:rsid w:val="00EF4B83"/>
    <w:rsid w:val="00EF50B5"/>
    <w:rsid w:val="00EF6175"/>
    <w:rsid w:val="00EF6ECC"/>
    <w:rsid w:val="00EF7E5E"/>
    <w:rsid w:val="00EF7EF6"/>
    <w:rsid w:val="00F00204"/>
    <w:rsid w:val="00F005B0"/>
    <w:rsid w:val="00F00CC1"/>
    <w:rsid w:val="00F0179E"/>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BB6"/>
    <w:rsid w:val="00F16BAF"/>
    <w:rsid w:val="00F16BCB"/>
    <w:rsid w:val="00F171F5"/>
    <w:rsid w:val="00F20D6F"/>
    <w:rsid w:val="00F210E4"/>
    <w:rsid w:val="00F239E7"/>
    <w:rsid w:val="00F23E25"/>
    <w:rsid w:val="00F24595"/>
    <w:rsid w:val="00F2547E"/>
    <w:rsid w:val="00F2559E"/>
    <w:rsid w:val="00F2621C"/>
    <w:rsid w:val="00F2707F"/>
    <w:rsid w:val="00F27E59"/>
    <w:rsid w:val="00F27E75"/>
    <w:rsid w:val="00F301AF"/>
    <w:rsid w:val="00F30D8F"/>
    <w:rsid w:val="00F32B2A"/>
    <w:rsid w:val="00F33857"/>
    <w:rsid w:val="00F3435D"/>
    <w:rsid w:val="00F34BD4"/>
    <w:rsid w:val="00F350A1"/>
    <w:rsid w:val="00F368AB"/>
    <w:rsid w:val="00F36B99"/>
    <w:rsid w:val="00F373D9"/>
    <w:rsid w:val="00F4002C"/>
    <w:rsid w:val="00F4085A"/>
    <w:rsid w:val="00F41213"/>
    <w:rsid w:val="00F41387"/>
    <w:rsid w:val="00F4165A"/>
    <w:rsid w:val="00F429E8"/>
    <w:rsid w:val="00F43901"/>
    <w:rsid w:val="00F43B5F"/>
    <w:rsid w:val="00F4529C"/>
    <w:rsid w:val="00F45A20"/>
    <w:rsid w:val="00F45C9E"/>
    <w:rsid w:val="00F4711E"/>
    <w:rsid w:val="00F50657"/>
    <w:rsid w:val="00F50BBD"/>
    <w:rsid w:val="00F50CE4"/>
    <w:rsid w:val="00F50E9C"/>
    <w:rsid w:val="00F5119A"/>
    <w:rsid w:val="00F52364"/>
    <w:rsid w:val="00F53566"/>
    <w:rsid w:val="00F53681"/>
    <w:rsid w:val="00F55C5F"/>
    <w:rsid w:val="00F5606B"/>
    <w:rsid w:val="00F604BD"/>
    <w:rsid w:val="00F60872"/>
    <w:rsid w:val="00F60B3B"/>
    <w:rsid w:val="00F61BE6"/>
    <w:rsid w:val="00F61C12"/>
    <w:rsid w:val="00F61D5D"/>
    <w:rsid w:val="00F61E1F"/>
    <w:rsid w:val="00F62412"/>
    <w:rsid w:val="00F62493"/>
    <w:rsid w:val="00F626B0"/>
    <w:rsid w:val="00F62D8C"/>
    <w:rsid w:val="00F6392F"/>
    <w:rsid w:val="00F63B88"/>
    <w:rsid w:val="00F63EE3"/>
    <w:rsid w:val="00F64F32"/>
    <w:rsid w:val="00F653A3"/>
    <w:rsid w:val="00F65BB9"/>
    <w:rsid w:val="00F663C2"/>
    <w:rsid w:val="00F67292"/>
    <w:rsid w:val="00F67E3D"/>
    <w:rsid w:val="00F70A9C"/>
    <w:rsid w:val="00F70D29"/>
    <w:rsid w:val="00F7155A"/>
    <w:rsid w:val="00F72A1B"/>
    <w:rsid w:val="00F72A48"/>
    <w:rsid w:val="00F7328D"/>
    <w:rsid w:val="00F738D4"/>
    <w:rsid w:val="00F73BD9"/>
    <w:rsid w:val="00F75151"/>
    <w:rsid w:val="00F762F3"/>
    <w:rsid w:val="00F7714C"/>
    <w:rsid w:val="00F7783F"/>
    <w:rsid w:val="00F77DB6"/>
    <w:rsid w:val="00F77FDE"/>
    <w:rsid w:val="00F810E6"/>
    <w:rsid w:val="00F81311"/>
    <w:rsid w:val="00F81BFE"/>
    <w:rsid w:val="00F82591"/>
    <w:rsid w:val="00F82C17"/>
    <w:rsid w:val="00F82CC5"/>
    <w:rsid w:val="00F83909"/>
    <w:rsid w:val="00F83BF5"/>
    <w:rsid w:val="00F850BD"/>
    <w:rsid w:val="00F8510E"/>
    <w:rsid w:val="00F859CB"/>
    <w:rsid w:val="00F86114"/>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079"/>
    <w:rsid w:val="00F967DB"/>
    <w:rsid w:val="00F96A9A"/>
    <w:rsid w:val="00F96BC2"/>
    <w:rsid w:val="00FA1421"/>
    <w:rsid w:val="00FA14DF"/>
    <w:rsid w:val="00FA2191"/>
    <w:rsid w:val="00FA273A"/>
    <w:rsid w:val="00FA278D"/>
    <w:rsid w:val="00FA3BD7"/>
    <w:rsid w:val="00FA4921"/>
    <w:rsid w:val="00FA52B0"/>
    <w:rsid w:val="00FA5735"/>
    <w:rsid w:val="00FA5936"/>
    <w:rsid w:val="00FA5BAC"/>
    <w:rsid w:val="00FA6339"/>
    <w:rsid w:val="00FA7501"/>
    <w:rsid w:val="00FA77D7"/>
    <w:rsid w:val="00FA7A70"/>
    <w:rsid w:val="00FB0582"/>
    <w:rsid w:val="00FB36C9"/>
    <w:rsid w:val="00FB427E"/>
    <w:rsid w:val="00FB4329"/>
    <w:rsid w:val="00FB5881"/>
    <w:rsid w:val="00FB6F7E"/>
    <w:rsid w:val="00FB7208"/>
    <w:rsid w:val="00FC187B"/>
    <w:rsid w:val="00FC341C"/>
    <w:rsid w:val="00FC37A9"/>
    <w:rsid w:val="00FC3F82"/>
    <w:rsid w:val="00FC5CCA"/>
    <w:rsid w:val="00FC65C3"/>
    <w:rsid w:val="00FC65CD"/>
    <w:rsid w:val="00FC77D1"/>
    <w:rsid w:val="00FD01A6"/>
    <w:rsid w:val="00FD1249"/>
    <w:rsid w:val="00FD15B7"/>
    <w:rsid w:val="00FD1EBC"/>
    <w:rsid w:val="00FD3C40"/>
    <w:rsid w:val="00FD3DA8"/>
    <w:rsid w:val="00FD43F7"/>
    <w:rsid w:val="00FD4482"/>
    <w:rsid w:val="00FD509B"/>
    <w:rsid w:val="00FD5350"/>
    <w:rsid w:val="00FD7044"/>
    <w:rsid w:val="00FD79F1"/>
    <w:rsid w:val="00FD7ACA"/>
    <w:rsid w:val="00FD7EDA"/>
    <w:rsid w:val="00FD7F97"/>
    <w:rsid w:val="00FE0251"/>
    <w:rsid w:val="00FE0A5C"/>
    <w:rsid w:val="00FE1862"/>
    <w:rsid w:val="00FE18E8"/>
    <w:rsid w:val="00FE3841"/>
    <w:rsid w:val="00FE49EE"/>
    <w:rsid w:val="00FE5B6D"/>
    <w:rsid w:val="00FE600E"/>
    <w:rsid w:val="00FE614A"/>
    <w:rsid w:val="00FE676E"/>
    <w:rsid w:val="00FE6817"/>
    <w:rsid w:val="00FE68B1"/>
    <w:rsid w:val="00FE68F6"/>
    <w:rsid w:val="00FE6932"/>
    <w:rsid w:val="00FE69E0"/>
    <w:rsid w:val="00FE7A37"/>
    <w:rsid w:val="00FF027B"/>
    <w:rsid w:val="00FF1768"/>
    <w:rsid w:val="00FF385C"/>
    <w:rsid w:val="00FF3E41"/>
    <w:rsid w:val="00FF4467"/>
    <w:rsid w:val="00FF4B67"/>
    <w:rsid w:val="00FF56C6"/>
    <w:rsid w:val="00FF5BE9"/>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footnote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4DDA"/>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7760EC"/>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7760EC"/>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7760EC"/>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7760E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C44D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4DDA"/>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7760EC"/>
    <w:pPr>
      <w:numPr>
        <w:numId w:val="18"/>
      </w:numPr>
      <w:spacing w:after="100"/>
    </w:pPr>
  </w:style>
  <w:style w:type="paragraph" w:styleId="TOC2">
    <w:name w:val="toc 2"/>
    <w:basedOn w:val="Normal"/>
    <w:next w:val="Normal"/>
    <w:autoRedefine/>
    <w:uiPriority w:val="39"/>
    <w:unhideWhenUsed/>
    <w:qFormat/>
    <w:rsid w:val="007760EC"/>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7760E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7760EC"/>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7760EC"/>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7760EC"/>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7760EC"/>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7760EC"/>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7760EC"/>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7760EC"/>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7760EC"/>
    <w:rPr>
      <w:b/>
      <w:bCs/>
    </w:rPr>
  </w:style>
  <w:style w:type="paragraph" w:styleId="NoSpacing">
    <w:name w:val="No Spacing"/>
    <w:link w:val="NoSpacingChar"/>
    <w:uiPriority w:val="1"/>
    <w:qFormat/>
    <w:rsid w:val="007760EC"/>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7760EC"/>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7760EC"/>
    <w:rPr>
      <w:i/>
      <w:iCs/>
      <w:color w:val="000000" w:themeColor="text1"/>
    </w:rPr>
  </w:style>
  <w:style w:type="character" w:customStyle="1" w:styleId="QuoteChar">
    <w:name w:val="Quote Char"/>
    <w:basedOn w:val="DefaultParagraphFont"/>
    <w:link w:val="Quote"/>
    <w:uiPriority w:val="29"/>
    <w:rsid w:val="007760EC"/>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7760EC"/>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footnote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4DDA"/>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7760EC"/>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7760EC"/>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7760EC"/>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7760E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C44D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4DDA"/>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7760EC"/>
    <w:pPr>
      <w:numPr>
        <w:numId w:val="18"/>
      </w:numPr>
      <w:spacing w:after="100"/>
    </w:pPr>
  </w:style>
  <w:style w:type="paragraph" w:styleId="TOC2">
    <w:name w:val="toc 2"/>
    <w:basedOn w:val="Normal"/>
    <w:next w:val="Normal"/>
    <w:autoRedefine/>
    <w:uiPriority w:val="39"/>
    <w:unhideWhenUsed/>
    <w:qFormat/>
    <w:rsid w:val="007760EC"/>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7760E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7760EC"/>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7760EC"/>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7760EC"/>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7760EC"/>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7760EC"/>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7760EC"/>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7760EC"/>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7760EC"/>
    <w:rPr>
      <w:b/>
      <w:bCs/>
    </w:rPr>
  </w:style>
  <w:style w:type="paragraph" w:styleId="NoSpacing">
    <w:name w:val="No Spacing"/>
    <w:link w:val="NoSpacingChar"/>
    <w:uiPriority w:val="1"/>
    <w:qFormat/>
    <w:rsid w:val="007760EC"/>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7760EC"/>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7760EC"/>
    <w:rPr>
      <w:i/>
      <w:iCs/>
      <w:color w:val="000000" w:themeColor="text1"/>
    </w:rPr>
  </w:style>
  <w:style w:type="character" w:customStyle="1" w:styleId="QuoteChar">
    <w:name w:val="Quote Char"/>
    <w:basedOn w:val="DefaultParagraphFont"/>
    <w:link w:val="Quote"/>
    <w:uiPriority w:val="29"/>
    <w:rsid w:val="007760EC"/>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7760EC"/>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C889F-3664-477C-9AE8-7DF7FF4FA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5312</TotalTime>
  <Pages>7</Pages>
  <Words>2021</Words>
  <Characters>11523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13517</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Neul</dc:creator>
  <cp:lastModifiedBy>Robert</cp:lastModifiedBy>
  <cp:revision>850</cp:revision>
  <cp:lastPrinted>2015-02-22T17:18:00Z</cp:lastPrinted>
  <dcterms:created xsi:type="dcterms:W3CDTF">2014-06-24T08:58:00Z</dcterms:created>
  <dcterms:modified xsi:type="dcterms:W3CDTF">2015-03-03T11:21:00Z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ies>
</file>